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9B3" w:rsidRDefault="00C37FB4">
      <w:pPr>
        <w:spacing w:line="360" w:lineRule="auto"/>
        <w:jc w:val="right"/>
      </w:pPr>
      <w:r>
        <w:rPr>
          <w:rFonts w:ascii="Cambria Bold" w:hAnsi="Cambria Bold"/>
          <w:b/>
          <w:sz w:val="24"/>
        </w:rPr>
        <w:t>Anexa nr. 15</w:t>
      </w:r>
    </w:p>
    <w:p w:rsidR="00FA19B3" w:rsidRDefault="00C37FB4">
      <w:pPr>
        <w:spacing w:line="360" w:lineRule="auto"/>
      </w:pPr>
      <w:r>
        <w:rPr>
          <w:rFonts w:ascii="Cambria Bold Italic" w:hAnsi="Cambria Bold Italic"/>
          <w:b/>
          <w:i/>
          <w:sz w:val="29"/>
        </w:rPr>
        <w:t>F1 - Fișa de verificare a criteriilor de eligibilitate și de selecție locale</w:t>
      </w:r>
    </w:p>
    <w:p w:rsidR="00FA19B3" w:rsidRDefault="00C37FB4">
      <w:pPr>
        <w:spacing w:line="60" w:lineRule="auto"/>
        <w:ind w:firstLine="493"/>
      </w:pPr>
      <w:r>
        <w:rPr>
          <w:rFonts w:ascii="Cambria" w:hAnsi="Cambria"/>
          <w:sz w:val="24"/>
        </w:rPr>
        <w:t> </w:t>
      </w:r>
    </w:p>
    <w:p w:rsidR="00FA19B3" w:rsidRDefault="00C37FB4">
      <w:pPr>
        <w:spacing w:line="264" w:lineRule="auto"/>
      </w:pPr>
      <w:r>
        <w:rPr>
          <w:rFonts w:ascii="Cambria" w:hAnsi="Cambria"/>
          <w:sz w:val="24"/>
        </w:rPr>
        <w:t>Nr. autorizație GAL </w:t>
      </w:r>
      <w:r>
        <w:rPr>
          <w:rFonts w:ascii="Cambria Bold" w:hAnsi="Cambria Bold"/>
          <w:b/>
          <w:sz w:val="24"/>
        </w:rPr>
        <w:t>212</w:t>
      </w:r>
    </w:p>
    <w:p w:rsidR="00FA19B3" w:rsidRDefault="00C37FB4">
      <w:pPr>
        <w:spacing w:line="264" w:lineRule="auto"/>
      </w:pPr>
      <w:r>
        <w:rPr>
          <w:rFonts w:ascii="Cambria" w:hAnsi="Cambria"/>
          <w:sz w:val="24"/>
        </w:rPr>
        <w:t>Denumire parteneriat/GAL </w:t>
      </w:r>
      <w:r>
        <w:rPr>
          <w:rFonts w:ascii="Cambria Bold" w:hAnsi="Cambria Bold"/>
          <w:b/>
          <w:sz w:val="24"/>
        </w:rPr>
        <w:t>ASOCIAȚIA GRUPUL DE ACȚIUNE LOCALĂ PROGRESSIO</w:t>
      </w:r>
    </w:p>
    <w:p w:rsidR="00FA19B3" w:rsidRDefault="00C37FB4">
      <w:pPr>
        <w:spacing w:line="264" w:lineRule="auto"/>
      </w:pPr>
      <w:r>
        <w:rPr>
          <w:rFonts w:ascii="Cambria" w:hAnsi="Cambria"/>
          <w:sz w:val="24"/>
        </w:rPr>
        <w:t>Denumire intervenție </w:t>
      </w:r>
      <w:r>
        <w:rPr>
          <w:rFonts w:ascii="Cambria Bold" w:hAnsi="Cambria Bold"/>
          <w:b/>
          <w:sz w:val="24"/>
        </w:rPr>
        <w:t>SUSȚINEREA DEZVOLTĂRII COMUNITĂȚILOR LOCALE</w:t>
      </w:r>
    </w:p>
    <w:p w:rsidR="00FA19B3" w:rsidRDefault="00C37FB4">
      <w:pPr>
        <w:spacing w:line="264" w:lineRule="auto"/>
      </w:pPr>
      <w:r>
        <w:rPr>
          <w:rFonts w:ascii="Cambria" w:hAnsi="Cambria"/>
          <w:sz w:val="24"/>
        </w:rPr>
        <w:t>Data de lansare a sesiunii </w:t>
      </w:r>
      <w:r>
        <w:rPr>
          <w:rFonts w:ascii="Cambria" w:hAnsi="Cambria"/>
          <w:color w:val="8F8F8F"/>
          <w:sz w:val="24"/>
        </w:rPr>
        <w:t>_ _ _ _ _ _ _ _ _ _ _ _ _ _ _ _ _ _ _ _ _ _ _ _ _ _ _ _ _ _ _ _ _ _</w:t>
      </w:r>
    </w:p>
    <w:p w:rsidR="00FA19B3" w:rsidRDefault="00C37FB4">
      <w:pPr>
        <w:spacing w:line="264" w:lineRule="auto"/>
      </w:pPr>
      <w:r>
        <w:rPr>
          <w:rFonts w:ascii="Cambria" w:hAnsi="Cambria"/>
          <w:sz w:val="24"/>
        </w:rPr>
        <w:t>Denumirea proiectului </w:t>
      </w:r>
      <w:r>
        <w:rPr>
          <w:rFonts w:ascii="Cambria" w:hAnsi="Cambria"/>
          <w:color w:val="8F8F8F"/>
          <w:sz w:val="24"/>
        </w:rPr>
        <w:t>_ _ _ _ _ _ _ _ _ _ _ _ _ _ _ _ _ _ _ _ _ _ _ _ _ _ _ _ _ _ _ _ _ _ _ _</w:t>
      </w:r>
    </w:p>
    <w:p w:rsidR="00FA19B3" w:rsidRDefault="00C37FB4">
      <w:pPr>
        <w:spacing w:line="264" w:lineRule="auto"/>
      </w:pPr>
      <w:r>
        <w:rPr>
          <w:rFonts w:ascii="Cambria" w:hAnsi="Cambria"/>
          <w:sz w:val="24"/>
        </w:rPr>
        <w:t>Solicitantul </w:t>
      </w:r>
      <w:r>
        <w:rPr>
          <w:rFonts w:ascii="Cambria" w:hAnsi="Cambria"/>
          <w:color w:val="8F8F8F"/>
          <w:sz w:val="24"/>
        </w:rPr>
        <w:t>_ _ _ _ _ _ _ _ _ _ _ _ _ _ _ _ _ _ _ _ _ _ _ _ _ _ _ _ _ _ _ _ _ _ _ _ _ _ _ _ _ _ _ _</w:t>
      </w:r>
    </w:p>
    <w:p w:rsidR="00FA19B3" w:rsidRDefault="00C37FB4">
      <w:pPr>
        <w:spacing w:line="264" w:lineRule="auto"/>
      </w:pPr>
      <w:r>
        <w:rPr>
          <w:rFonts w:ascii="Cambria" w:hAnsi="Cambria"/>
          <w:sz w:val="24"/>
        </w:rPr>
        <w:t>Data depunerii proiectului </w:t>
      </w:r>
      <w:r>
        <w:rPr>
          <w:rFonts w:ascii="Cambria" w:hAnsi="Cambria"/>
          <w:color w:val="8F8F8F"/>
          <w:sz w:val="24"/>
        </w:rPr>
        <w:t>_ _ _ _ _ _ _ _ _ _ _ _ _ _ _ _ _ _ _ _ _ _ _ _ _ _ _ _ _ _ _ _ _</w:t>
      </w:r>
    </w:p>
    <w:p w:rsidR="00FA19B3" w:rsidRDefault="00C37FB4">
      <w:pPr>
        <w:spacing w:line="264" w:lineRule="auto"/>
      </w:pPr>
      <w:r>
        <w:rPr>
          <w:rFonts w:ascii="Cambria" w:hAnsi="Cambria"/>
          <w:sz w:val="24"/>
        </w:rPr>
        <w:t>Valoarea publică nerambursabilă a proiectului </w:t>
      </w:r>
      <w:r>
        <w:rPr>
          <w:rFonts w:ascii="Cambria" w:hAnsi="Cambria"/>
          <w:color w:val="8F8F8F"/>
          <w:sz w:val="24"/>
        </w:rPr>
        <w:t>_ _ _ _ _ _ _ _ _ _ _ _ _ _ _ _ _ _ _</w:t>
      </w:r>
    </w:p>
    <w:p w:rsidR="00FA19B3" w:rsidRDefault="00C37FB4">
      <w:pPr>
        <w:spacing w:line="264" w:lineRule="auto"/>
      </w:pPr>
      <w:r>
        <w:rPr>
          <w:rFonts w:ascii="Cambria" w:hAnsi="Cambria"/>
          <w:sz w:val="24"/>
        </w:rPr>
        <w:t>Valoarea totală a proiectului </w:t>
      </w:r>
      <w:r>
        <w:rPr>
          <w:rFonts w:ascii="Cambria" w:hAnsi="Cambria"/>
          <w:color w:val="8F8F8F"/>
          <w:sz w:val="24"/>
        </w:rPr>
        <w:t>_ _ _ _ _ _ _ _ _ _ _ _ _ _ _ _ _ _ _ _ _ _ _ _ _ _ _ _ _ _ _ _</w:t>
      </w:r>
    </w:p>
    <w:p w:rsidR="00FA19B3" w:rsidRDefault="00C37FB4">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35"/>
        <w:gridCol w:w="4659"/>
        <w:gridCol w:w="636"/>
        <w:gridCol w:w="708"/>
        <w:gridCol w:w="2612"/>
      </w:tblGrid>
      <w:tr w:rsidR="00FA19B3" w:rsidTr="00FA11B1">
        <w:tc>
          <w:tcPr>
            <w:tcW w:w="399" w:type="pct"/>
            <w:shd w:val="clear" w:color="auto" w:fill="214F7D"/>
            <w:vAlign w:val="center"/>
          </w:tcPr>
          <w:p w:rsidR="00FA19B3" w:rsidRDefault="00C37FB4">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2465" w:type="pct"/>
            <w:shd w:val="clear" w:color="auto" w:fill="214F7D"/>
            <w:vAlign w:val="center"/>
          </w:tcPr>
          <w:p w:rsidR="00FA19B3" w:rsidRDefault="00C37FB4">
            <w:r>
              <w:rPr>
                <w:rFonts w:ascii="Cambria Bold" w:hAnsi="Cambria Bold"/>
                <w:b/>
                <w:color w:val="FFFFFF"/>
                <w:sz w:val="24"/>
              </w:rPr>
              <w:t>Criteriu de eligibilitate</w:t>
            </w:r>
          </w:p>
        </w:tc>
        <w:tc>
          <w:tcPr>
            <w:tcW w:w="347" w:type="pct"/>
            <w:shd w:val="clear" w:color="auto" w:fill="214F7D"/>
            <w:vAlign w:val="center"/>
          </w:tcPr>
          <w:p w:rsidR="00FA19B3" w:rsidRDefault="00C37FB4">
            <w:pPr>
              <w:keepNext/>
              <w:jc w:val="center"/>
            </w:pPr>
            <w:r>
              <w:rPr>
                <w:rFonts w:ascii="Cambria Bold" w:hAnsi="Cambria Bold"/>
                <w:b/>
                <w:color w:val="FFFFFF"/>
                <w:sz w:val="24"/>
              </w:rPr>
              <w:t>DA</w:t>
            </w:r>
          </w:p>
        </w:tc>
        <w:tc>
          <w:tcPr>
            <w:tcW w:w="385" w:type="pct"/>
            <w:shd w:val="clear" w:color="auto" w:fill="214F7D"/>
            <w:vAlign w:val="center"/>
          </w:tcPr>
          <w:p w:rsidR="00FA19B3" w:rsidRDefault="00C37FB4">
            <w:pPr>
              <w:keepNext/>
              <w:jc w:val="center"/>
            </w:pPr>
            <w:r>
              <w:rPr>
                <w:rFonts w:ascii="Cambria Bold" w:hAnsi="Cambria Bold"/>
                <w:b/>
                <w:color w:val="FFFFFF"/>
                <w:sz w:val="24"/>
              </w:rPr>
              <w:t>NU</w:t>
            </w:r>
          </w:p>
        </w:tc>
        <w:tc>
          <w:tcPr>
            <w:tcW w:w="1403" w:type="pct"/>
            <w:shd w:val="clear" w:color="auto" w:fill="214F7D"/>
            <w:vAlign w:val="center"/>
          </w:tcPr>
          <w:p w:rsidR="00FA19B3" w:rsidRDefault="00C37FB4">
            <w:r>
              <w:rPr>
                <w:rFonts w:ascii="Cambria Bold" w:hAnsi="Cambria Bold"/>
                <w:b/>
                <w:color w:val="FFFFFF"/>
                <w:sz w:val="24"/>
              </w:rPr>
              <w:t>Observații / Justificări</w:t>
            </w:r>
          </w:p>
        </w:tc>
      </w:tr>
      <w:tr w:rsidR="00FA19B3" w:rsidTr="00FA11B1">
        <w:trPr>
          <w:trHeight w:val="2700"/>
        </w:trPr>
        <w:tc>
          <w:tcPr>
            <w:tcW w:w="5000" w:type="pct"/>
            <w:gridSpan w:val="5"/>
            <w:shd w:val="clear" w:color="auto" w:fill="757575"/>
            <w:vAlign w:val="center"/>
          </w:tcPr>
          <w:p w:rsidR="00FA19B3" w:rsidRDefault="00C37FB4">
            <w:pPr>
              <w:ind w:left="197" w:right="197" w:firstLine="493"/>
              <w:jc w:val="center"/>
            </w:pPr>
            <w:r>
              <w:rPr>
                <w:rFonts w:ascii="Cambria" w:hAnsi="Cambria"/>
                <w:color w:val="FFFFFF"/>
                <w:sz w:val="24"/>
              </w:rPr>
              <w:t>Dacă sunt îndeplinite toate condițiile de mai jos, se va bifa</w:t>
            </w:r>
            <w:r>
              <w:rPr>
                <w:rFonts w:ascii="Cambria Bold" w:hAnsi="Cambria Bold"/>
                <w:b/>
                <w:color w:val="FFFFFF"/>
                <w:sz w:val="24"/>
              </w:rPr>
              <w:t> DA </w:t>
            </w:r>
            <w:r>
              <w:rPr>
                <w:rFonts w:ascii="Cambria" w:hAnsi="Cambria"/>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sz w:val="24"/>
              </w:rPr>
              <w:t> NU </w:t>
            </w:r>
            <w:r>
              <w:rPr>
                <w:rFonts w:ascii="Cambria" w:hAnsi="Cambria"/>
                <w:color w:val="FFFFFF"/>
                <w:sz w:val="24"/>
              </w:rPr>
              <w:t>și se va menționa acest aspect la rubrica, alături de justificarea privind neîndeplinirea criteriului. În cazul în care situația este remediată, la rubrica</w:t>
            </w:r>
            <w:r>
              <w:rPr>
                <w:rFonts w:ascii="Cambria Bold" w:hAnsi="Cambria Bold"/>
                <w:b/>
                <w:color w:val="FFFFFF"/>
                <w:sz w:val="24"/>
              </w:rPr>
              <w:t> Observații </w:t>
            </w:r>
            <w:r>
              <w:rPr>
                <w:rFonts w:ascii="Cambria" w:hAnsi="Cambria"/>
                <w:color w:val="FFFFFF"/>
                <w:sz w:val="24"/>
              </w:rPr>
              <w:t>se va specifica mențiunea</w:t>
            </w:r>
            <w:r>
              <w:rPr>
                <w:rFonts w:ascii="Cambria Bold" w:hAnsi="Cambria Bold"/>
                <w:b/>
                <w:color w:val="FFFFFF"/>
                <w:sz w:val="24"/>
              </w:rPr>
              <w:t xml:space="preserve"> Criteriul este îndeplinit ca urmare </w:t>
            </w:r>
            <w:proofErr w:type="gramStart"/>
            <w:r>
              <w:rPr>
                <w:rFonts w:ascii="Cambria Bold" w:hAnsi="Cambria Bold"/>
                <w:b/>
                <w:color w:val="FFFFFF"/>
                <w:sz w:val="24"/>
              </w:rPr>
              <w:t>a</w:t>
            </w:r>
            <w:proofErr w:type="gramEnd"/>
            <w:r>
              <w:rPr>
                <w:rFonts w:ascii="Cambria Bold" w:hAnsi="Cambria Bold"/>
                <w:b/>
                <w:color w:val="FFFFFF"/>
                <w:sz w:val="24"/>
              </w:rPr>
              <w:t xml:space="preserve"> răspunsului la solicitarea de clarificări </w:t>
            </w:r>
            <w:r>
              <w:rPr>
                <w:rFonts w:ascii="Cambria" w:hAnsi="Cambria"/>
                <w:color w:val="FFFFFF"/>
                <w:sz w:val="24"/>
              </w:rPr>
              <w:t>și se va bifa</w:t>
            </w:r>
            <w:r>
              <w:rPr>
                <w:rFonts w:ascii="Cambria Bold" w:hAnsi="Cambria Bold"/>
                <w:b/>
                <w:color w:val="FFFFFF"/>
                <w:sz w:val="24"/>
              </w:rPr>
              <w:t> DA</w:t>
            </w:r>
            <w:r>
              <w:rPr>
                <w:rFonts w:ascii="Cambria" w:hAnsi="Cambria"/>
                <w:color w:val="FFFFFF"/>
                <w:sz w:val="24"/>
              </w:rPr>
              <w:t>.</w:t>
            </w:r>
          </w:p>
        </w:tc>
      </w:tr>
      <w:tr w:rsidR="00FA19B3" w:rsidTr="00FA11B1">
        <w:trPr>
          <w:trHeight w:val="540"/>
        </w:trPr>
        <w:tc>
          <w:tcPr>
            <w:tcW w:w="399" w:type="pct"/>
            <w:vMerge w:val="restart"/>
            <w:vAlign w:val="center"/>
          </w:tcPr>
          <w:p w:rsidR="00FA19B3" w:rsidRDefault="00C37FB4">
            <w:r>
              <w:rPr>
                <w:rFonts w:ascii="Cambria Bold" w:hAnsi="Cambria Bold"/>
                <w:b/>
                <w:color w:val="1B4167"/>
                <w:sz w:val="24"/>
              </w:rPr>
              <w:t>EG 1</w:t>
            </w:r>
          </w:p>
        </w:tc>
        <w:tc>
          <w:tcPr>
            <w:tcW w:w="2465" w:type="pct"/>
            <w:vAlign w:val="center"/>
          </w:tcPr>
          <w:p w:rsidR="00FA19B3" w:rsidRDefault="00C37FB4">
            <w:r>
              <w:rPr>
                <w:rFonts w:ascii="Cambria Bold" w:hAnsi="Cambria Bold"/>
                <w:b/>
                <w:color w:val="1B4167"/>
                <w:sz w:val="24"/>
              </w:rPr>
              <w:t>Investiția se încadrează în SDL locală/regională/națională;</w:t>
            </w:r>
          </w:p>
        </w:tc>
        <w:tc>
          <w:tcPr>
            <w:tcW w:w="347" w:type="pct"/>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385" w:type="pct"/>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1403" w:type="pct"/>
            <w:vMerge w:val="restart"/>
          </w:tcPr>
          <w:p w:rsidR="00FA19B3" w:rsidRDefault="00FA19B3"/>
        </w:tc>
      </w:tr>
      <w:tr w:rsidR="00FA19B3">
        <w:tc>
          <w:tcPr>
            <w:tcW w:w="0" w:type="dxa"/>
            <w:vMerge/>
          </w:tcPr>
          <w:p w:rsidR="00FA19B3" w:rsidRDefault="00FA19B3"/>
        </w:tc>
        <w:tc>
          <w:tcPr>
            <w:tcW w:w="0" w:type="auto"/>
          </w:tcPr>
          <w:p w:rsidR="00FA19B3" w:rsidRDefault="00C37FB4">
            <w:pPr>
              <w:spacing w:line="360" w:lineRule="auto"/>
              <w:ind w:firstLine="493"/>
            </w:pPr>
            <w:r>
              <w:rPr>
                <w:rFonts w:ascii="Cambria" w:hAnsi="Cambria"/>
                <w:sz w:val="24"/>
              </w:rPr>
              <w:t>Se verifică existența unui extras din SDL locală/regională/națională.</w:t>
            </w:r>
          </w:p>
          <w:p w:rsidR="00FA19B3" w:rsidRDefault="00C37FB4">
            <w:pPr>
              <w:spacing w:line="360" w:lineRule="auto"/>
              <w:ind w:firstLine="493"/>
            </w:pPr>
            <w:r>
              <w:rPr>
                <w:rFonts w:ascii="Cambria" w:hAnsi="Cambria"/>
                <w:sz w:val="24"/>
              </w:rPr>
              <w:t>Documente obligatorii: Extras din SDL locală/regională/națională;.</w:t>
            </w:r>
          </w:p>
        </w:tc>
        <w:tc>
          <w:tcPr>
            <w:tcW w:w="0" w:type="dxa"/>
            <w:vMerge/>
          </w:tcPr>
          <w:p w:rsidR="00FA19B3" w:rsidRDefault="00FA19B3"/>
        </w:tc>
        <w:tc>
          <w:tcPr>
            <w:tcW w:w="0" w:type="dxa"/>
            <w:vMerge/>
          </w:tcPr>
          <w:p w:rsidR="00FA19B3" w:rsidRDefault="00FA19B3"/>
        </w:tc>
        <w:tc>
          <w:tcPr>
            <w:tcW w:w="0" w:type="dxa"/>
            <w:vMerge/>
          </w:tcPr>
          <w:p w:rsidR="00FA19B3" w:rsidRDefault="00FA19B3"/>
        </w:tc>
      </w:tr>
      <w:tr w:rsidR="00FA19B3">
        <w:trPr>
          <w:trHeight w:val="540"/>
        </w:trPr>
        <w:tc>
          <w:tcPr>
            <w:tcW w:w="0" w:type="auto"/>
            <w:vMerge w:val="restart"/>
            <w:vAlign w:val="center"/>
          </w:tcPr>
          <w:p w:rsidR="00FA19B3" w:rsidRDefault="00C37FB4">
            <w:r>
              <w:rPr>
                <w:rFonts w:ascii="Cambria Bold" w:hAnsi="Cambria Bold"/>
                <w:b/>
                <w:color w:val="1B4167"/>
                <w:sz w:val="24"/>
              </w:rPr>
              <w:t>EG 2</w:t>
            </w:r>
          </w:p>
        </w:tc>
        <w:tc>
          <w:tcPr>
            <w:tcW w:w="0" w:type="auto"/>
            <w:vAlign w:val="center"/>
          </w:tcPr>
          <w:p w:rsidR="00FA19B3" w:rsidRDefault="00C37FB4">
            <w:r>
              <w:rPr>
                <w:rFonts w:ascii="Cambria Bold" w:hAnsi="Cambria Bold"/>
                <w:b/>
                <w:color w:val="1B4167"/>
                <w:sz w:val="24"/>
              </w:rPr>
              <w:t xml:space="preserve">Solicitantul trebuie să facă dovada proprietății/administrării </w:t>
            </w:r>
            <w:r>
              <w:rPr>
                <w:rFonts w:ascii="Cambria Bold" w:hAnsi="Cambria Bold"/>
                <w:b/>
                <w:color w:val="1B4167"/>
                <w:sz w:val="24"/>
              </w:rPr>
              <w:lastRenderedPageBreak/>
              <w:t>terenului/bunului pe care se realizează investiția;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lastRenderedPageBreak/>
                    <w:t> </w:t>
                  </w:r>
                </w:p>
              </w:tc>
            </w:tr>
          </w:tbl>
          <w:p w:rsidR="00FA19B3" w:rsidRDefault="00FA19B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tcPr>
          <w:p w:rsidR="00FA19B3" w:rsidRDefault="00FA19B3"/>
        </w:tc>
      </w:tr>
      <w:tr w:rsidR="00FA19B3">
        <w:tc>
          <w:tcPr>
            <w:tcW w:w="0" w:type="dxa"/>
            <w:vMerge/>
          </w:tcPr>
          <w:p w:rsidR="00FA19B3" w:rsidRDefault="00FA19B3"/>
        </w:tc>
        <w:tc>
          <w:tcPr>
            <w:tcW w:w="0" w:type="auto"/>
          </w:tcPr>
          <w:p w:rsidR="00FA19B3" w:rsidRDefault="00C37FB4">
            <w:pPr>
              <w:spacing w:line="360" w:lineRule="auto"/>
              <w:ind w:firstLine="493"/>
            </w:pPr>
            <w:r>
              <w:rPr>
                <w:rFonts w:ascii="Cambria" w:hAnsi="Cambria"/>
                <w:sz w:val="24"/>
              </w:rPr>
              <w:t>Se vor respecta condițiile referitoare la dovada proprietății/administrării terenului/bunului pe care se realizează investiția conform ”Condiții generale de eligibilitate”</w:t>
            </w:r>
          </w:p>
          <w:p w:rsidR="00FA19B3" w:rsidRDefault="00C37FB4">
            <w:pPr>
              <w:spacing w:line="360" w:lineRule="auto"/>
              <w:ind w:firstLine="493"/>
            </w:pPr>
            <w:r>
              <w:rPr>
                <w:rFonts w:ascii="Cambria" w:hAnsi="Cambria"/>
                <w:sz w:val="24"/>
              </w:rPr>
              <w:t>Se verifică existența documentului care dovedește că terenul/bunul pe care se realizează investiția este în proprietatea/administrarea solicitantului.</w:t>
            </w:r>
          </w:p>
          <w:p w:rsidR="00FA19B3" w:rsidRDefault="00C37FB4">
            <w:pPr>
              <w:spacing w:line="360" w:lineRule="auto"/>
              <w:ind w:firstLine="493"/>
            </w:pPr>
            <w:r>
              <w:rPr>
                <w:rFonts w:ascii="Cambria" w:hAnsi="Cambria"/>
                <w:sz w:val="24"/>
              </w:rPr>
              <w:t>Documente obligatorii: </w:t>
            </w:r>
          </w:p>
          <w:p w:rsidR="00FA19B3" w:rsidRDefault="00C37FB4">
            <w:pPr>
              <w:spacing w:line="360" w:lineRule="auto"/>
              <w:ind w:firstLine="493"/>
            </w:pPr>
            <w:r>
              <w:rPr>
                <w:rFonts w:ascii="Cambria" w:hAnsi="Cambria"/>
                <w:sz w:val="24"/>
              </w:rPr>
              <w:t>- 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FA19B3" w:rsidRDefault="00C37FB4">
            <w:pPr>
              <w:spacing w:line="360" w:lineRule="auto"/>
              <w:ind w:firstLine="493"/>
            </w:pPr>
            <w:r>
              <w:rPr>
                <w:rFonts w:ascii="Cambria" w:hAnsi="Cambria"/>
                <w:sz w:val="24"/>
              </w:rPr>
              <w:t xml:space="preserve">- 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w:t>
            </w:r>
            <w:r>
              <w:rPr>
                <w:rFonts w:ascii="Cambria" w:hAnsi="Cambria"/>
                <w:sz w:val="24"/>
              </w:rPr>
              <w:lastRenderedPageBreak/>
              <w:t>controlului de legalitate al Prefectului, în condiţiile legii;</w:t>
            </w:r>
          </w:p>
          <w:p w:rsidR="00FA19B3" w:rsidRDefault="00C37FB4">
            <w:pPr>
              <w:spacing w:line="360" w:lineRule="auto"/>
              <w:ind w:firstLine="493"/>
            </w:pPr>
            <w:r>
              <w:rPr>
                <w:rFonts w:ascii="Cambria" w:hAnsi="Cambria"/>
                <w:sz w:val="24"/>
              </w:rPr>
              <w:t>- Documente doveditoare de către ONG-uri/Unităţi de cult/etc privind dreptul de proprietate /administrare pe o perioadă de 10 ani, asupra bunurilor imobile la care se vor efectua lucrări/dotări, conform cererii de finanţare;</w:t>
            </w:r>
          </w:p>
          <w:p w:rsidR="00FA19B3" w:rsidRDefault="00C37FB4">
            <w:pPr>
              <w:spacing w:line="360" w:lineRule="auto"/>
              <w:ind w:firstLine="493"/>
            </w:pPr>
            <w:r>
              <w:rPr>
                <w:rFonts w:ascii="Cambria" w:hAnsi="Cambria"/>
                <w:sz w:val="24"/>
              </w:rPr>
              <w:t>- Documente doveditoare a dreptului de proprietate/ administrare pe o perioadă de minimum 10 ani asupra bunurilor imobile care fac obiectul realizării investiţiei propuse (pentru solicitanţi cu forme de organizare care nu au fost menţionate anterior);</w:t>
            </w:r>
          </w:p>
          <w:p w:rsidR="00FA19B3" w:rsidRDefault="00C37FB4">
            <w:pPr>
              <w:spacing w:line="360" w:lineRule="auto"/>
              <w:ind w:firstLine="493"/>
            </w:pPr>
            <w:r>
              <w:rPr>
                <w:rFonts w:ascii="Cambria" w:hAnsi="Cambria"/>
                <w:sz w:val="24"/>
              </w:rPr>
              <w:t>- Extras de carte funciară din care să reiasă intabularea în domeniul public a dreptului de proprietate asupra bunului pentru </w:t>
            </w:r>
            <w:r>
              <w:rPr>
                <w:rFonts w:ascii="Cambria Bold" w:hAnsi="Cambria Bold"/>
                <w:b/>
                <w:sz w:val="24"/>
              </w:rPr>
              <w:t>unitatea administrativ teriorială</w:t>
            </w:r>
            <w:r>
              <w:rPr>
                <w:rFonts w:ascii="Cambria" w:hAnsi="Cambria"/>
                <w:sz w:val="24"/>
              </w:rPr>
              <w:t> (terenului pe care urmează a se realiza investiția și/sau a drumului de interes local) care face obiectul Cererii de finanțare pentru unitatea administrativ-teritorială.</w:t>
            </w:r>
          </w:p>
        </w:tc>
        <w:tc>
          <w:tcPr>
            <w:tcW w:w="0" w:type="dxa"/>
            <w:vMerge/>
          </w:tcPr>
          <w:p w:rsidR="00FA19B3" w:rsidRDefault="00FA19B3"/>
        </w:tc>
        <w:tc>
          <w:tcPr>
            <w:tcW w:w="0" w:type="dxa"/>
            <w:vMerge/>
          </w:tcPr>
          <w:p w:rsidR="00FA19B3" w:rsidRDefault="00FA19B3"/>
        </w:tc>
        <w:tc>
          <w:tcPr>
            <w:tcW w:w="0" w:type="dxa"/>
            <w:vMerge/>
          </w:tcPr>
          <w:p w:rsidR="00FA19B3" w:rsidRDefault="00FA19B3"/>
        </w:tc>
      </w:tr>
      <w:tr w:rsidR="00FA19B3">
        <w:trPr>
          <w:trHeight w:val="540"/>
        </w:trPr>
        <w:tc>
          <w:tcPr>
            <w:tcW w:w="0" w:type="auto"/>
            <w:vMerge w:val="restart"/>
            <w:vAlign w:val="center"/>
          </w:tcPr>
          <w:p w:rsidR="00FA19B3" w:rsidRDefault="00C37FB4">
            <w:r>
              <w:rPr>
                <w:rFonts w:ascii="Cambria Bold" w:hAnsi="Cambria Bold"/>
                <w:b/>
                <w:color w:val="1B4167"/>
                <w:sz w:val="24"/>
              </w:rPr>
              <w:t>EG 3</w:t>
            </w:r>
          </w:p>
        </w:tc>
        <w:tc>
          <w:tcPr>
            <w:tcW w:w="0" w:type="auto"/>
            <w:vAlign w:val="center"/>
          </w:tcPr>
          <w:p w:rsidR="00FA19B3" w:rsidRDefault="00C37FB4">
            <w:r>
              <w:rPr>
                <w:rFonts w:ascii="Cambria Bold" w:hAnsi="Cambria Bold"/>
                <w:b/>
                <w:color w:val="1B4167"/>
                <w:sz w:val="24"/>
              </w:rPr>
              <w:t>Investiția propusă prin proiect trebuie să fie pe teritoriul GAL PROGRESSIO;</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tcPr>
          <w:p w:rsidR="00FA19B3" w:rsidRDefault="00FA19B3"/>
        </w:tc>
      </w:tr>
      <w:tr w:rsidR="00FA19B3">
        <w:tc>
          <w:tcPr>
            <w:tcW w:w="0" w:type="dxa"/>
            <w:vMerge/>
          </w:tcPr>
          <w:p w:rsidR="00FA19B3" w:rsidRDefault="00FA19B3"/>
        </w:tc>
        <w:tc>
          <w:tcPr>
            <w:tcW w:w="0" w:type="auto"/>
          </w:tcPr>
          <w:p w:rsidR="00FA19B3" w:rsidRDefault="00C37FB4">
            <w:r>
              <w:rPr>
                <w:rFonts w:ascii="Cambria" w:hAnsi="Cambria"/>
                <w:sz w:val="24"/>
              </w:rPr>
              <w:t xml:space="preserve">Beneficiarul are obligația de a realiza investiția pe teritoriul acoperit de Asociația Grupul de Acțiune Locală Progressio. Se verifică locul investiției din CF/SF/MJ/DALI, și se confruntă cu informații din extrasul de carte funciară/Registrul de Evidență a </w:t>
            </w:r>
            <w:r>
              <w:rPr>
                <w:rFonts w:ascii="Cambria" w:hAnsi="Cambria"/>
                <w:sz w:val="24"/>
              </w:rPr>
              <w:lastRenderedPageBreak/>
              <w:t>Bunurilor din Patrimoniul Public și Privat/Registrul Inventar al Patrimoniului Public.Documente obligatorii: Extras de carte funciară/Registrul de Evidență a Bunurilor din Patrimoniul Public și Privat/Registrul Inventar al Patrimoniului Public.</w:t>
            </w:r>
          </w:p>
        </w:tc>
        <w:tc>
          <w:tcPr>
            <w:tcW w:w="0" w:type="dxa"/>
            <w:vMerge/>
          </w:tcPr>
          <w:p w:rsidR="00FA19B3" w:rsidRDefault="00FA19B3"/>
        </w:tc>
        <w:tc>
          <w:tcPr>
            <w:tcW w:w="0" w:type="dxa"/>
            <w:vMerge/>
          </w:tcPr>
          <w:p w:rsidR="00FA19B3" w:rsidRDefault="00FA19B3"/>
        </w:tc>
        <w:tc>
          <w:tcPr>
            <w:tcW w:w="0" w:type="dxa"/>
            <w:vMerge/>
          </w:tcPr>
          <w:p w:rsidR="00FA19B3" w:rsidRDefault="00FA19B3"/>
        </w:tc>
      </w:tr>
      <w:tr w:rsidR="00FA19B3">
        <w:trPr>
          <w:trHeight w:val="540"/>
        </w:trPr>
        <w:tc>
          <w:tcPr>
            <w:tcW w:w="0" w:type="auto"/>
            <w:vMerge w:val="restart"/>
            <w:vAlign w:val="center"/>
          </w:tcPr>
          <w:p w:rsidR="00FA19B3" w:rsidRDefault="00C37FB4">
            <w:r>
              <w:rPr>
                <w:rFonts w:ascii="Cambria Bold" w:hAnsi="Cambria Bold"/>
                <w:b/>
                <w:color w:val="1B4167"/>
                <w:sz w:val="24"/>
              </w:rPr>
              <w:t>EG 4</w:t>
            </w:r>
          </w:p>
        </w:tc>
        <w:tc>
          <w:tcPr>
            <w:tcW w:w="0" w:type="auto"/>
            <w:vAlign w:val="center"/>
          </w:tcPr>
          <w:p w:rsidR="00FA19B3" w:rsidRDefault="00C37FB4">
            <w:r>
              <w:rPr>
                <w:rFonts w:ascii="Cambria Bold" w:hAnsi="Cambria Bold"/>
                <w:b/>
                <w:color w:val="1B4167"/>
                <w:sz w:val="24"/>
              </w:rPr>
              <w:t>Solicitantul se angajează să asigure întreținerea/mentenanța investiției pe perioada de monitorizare a proiectelor;</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tcPr>
          <w:p w:rsidR="00FA19B3" w:rsidRDefault="00FA19B3"/>
        </w:tc>
      </w:tr>
      <w:tr w:rsidR="00FA19B3">
        <w:tc>
          <w:tcPr>
            <w:tcW w:w="0" w:type="dxa"/>
            <w:vMerge/>
          </w:tcPr>
          <w:p w:rsidR="00FA19B3" w:rsidRDefault="00FA19B3"/>
        </w:tc>
        <w:tc>
          <w:tcPr>
            <w:tcW w:w="0" w:type="auto"/>
          </w:tcPr>
          <w:p w:rsidR="00FA19B3" w:rsidRDefault="00C37FB4">
            <w:pPr>
              <w:spacing w:line="360" w:lineRule="auto"/>
              <w:ind w:firstLine="493"/>
            </w:pPr>
            <w:r>
              <w:rPr>
                <w:rFonts w:ascii="Cambria" w:hAnsi="Cambria"/>
                <w:sz w:val="24"/>
              </w:rPr>
              <w:t>Se verifica existența unei </w:t>
            </w:r>
            <w:r>
              <w:rPr>
                <w:rFonts w:ascii="Cambria Bold" w:hAnsi="Cambria Bold"/>
                <w:b/>
                <w:sz w:val="24"/>
              </w:rPr>
              <w:t>Hotărâre a Consiliului Local</w:t>
            </w:r>
            <w:r>
              <w:rPr>
                <w:rFonts w:ascii="Cambria" w:hAnsi="Cambria"/>
                <w:sz w:val="24"/>
              </w:rPr>
              <w:t> pentru implementarea proiectului, cu referire la următoarele puncte obligatorii </w:t>
            </w:r>
            <w:r>
              <w:rPr>
                <w:rFonts w:ascii="Cambria Bold" w:hAnsi="Cambria Bold"/>
                <w:b/>
                <w:sz w:val="24"/>
              </w:rPr>
              <w:t>(în cazul solicitanţilor publici)</w:t>
            </w:r>
            <w:r>
              <w:rPr>
                <w:rFonts w:ascii="Cambria" w:hAnsi="Cambria"/>
                <w:sz w:val="24"/>
              </w:rPr>
              <w:t>:</w:t>
            </w:r>
          </w:p>
          <w:p w:rsidR="00FA19B3" w:rsidRDefault="00C37FB4">
            <w:r>
              <w:rPr>
                <w:rFonts w:ascii="Cambria" w:hAnsi="Cambria"/>
                <w:sz w:val="24"/>
              </w:rPr>
              <w:t>• necesitatea şi oportunitatea investiţiei;• lucrările sunt prevăzute în bugetul/bugetele local/e pentru perioada de realizare a investiţiei;</w:t>
            </w:r>
            <w:r>
              <w:rPr>
                <w:rFonts w:ascii="Cambria Bold" w:hAnsi="Cambria Bold"/>
                <w:b/>
                <w:sz w:val="24"/>
              </w:rPr>
              <w:t>• angajamentul de a suporta cheltuielile de întreţinere şi / sau reparare ainvestiţiei pe o perioadă de minimum 5 ani de la data efectuării ultimei plăți;</w:t>
            </w:r>
            <w:r>
              <w:rPr>
                <w:rFonts w:ascii="Cambria" w:hAnsi="Cambria"/>
                <w:sz w:val="24"/>
              </w:rPr>
              <w:t>• caracteristici tehnice (lungimi, arii, volume, capacităţi etc.)• nominalizarea reprezentantului legal al comunei pentru relaţia cu AFIR în derularea proiectului• angajamentul că proiectul nu va fi generator de venit.</w:t>
            </w:r>
            <w:r>
              <w:rPr>
                <w:rFonts w:ascii="Cambria Bold" w:hAnsi="Cambria Bold"/>
                <w:b/>
                <w:sz w:val="24"/>
              </w:rPr>
              <w:t>SAU</w:t>
            </w:r>
            <w:r>
              <w:rPr>
                <w:rFonts w:ascii="Cambria" w:hAnsi="Cambria"/>
                <w:sz w:val="24"/>
              </w:rPr>
              <w:t xml:space="preserve">Hotărâre a Adunării Generale pentru implementarea proiectuluispecific fiecărei categorii de solicitanți cu referire la însuşirea / aprobarea de către  Asociația de Dezvoltare Intercomunitară, Consorțiu adminitrativ a următoarelor (condiții obligatorii):• necesitatea şi oportunitatea investiţiei;• lucrările sunt prevăzute în bugetul solicitantului pentru perioada de realizare a investiţiei;• angajamentul de a suporta cheltuielile de întreţinere şi / sau reparare a investiţiei pe o perioadă de minimum 5 ani de la data efectuării ultimei plăți;• caracteristici tehnice investiției / </w:t>
            </w:r>
            <w:r>
              <w:rPr>
                <w:rFonts w:ascii="Cambria" w:hAnsi="Cambria"/>
                <w:sz w:val="24"/>
              </w:rPr>
              <w:lastRenderedPageBreak/>
              <w:t>investițiilor propuse (lungimi, arii, volume, capacităţi etc.);• nominalizarea reprezentantului legal al solicitantului pentru relaţia cu AFIR în derularea proiectului• angajamentul că proiectul nu va fi generator de venit.</w:t>
            </w:r>
          </w:p>
        </w:tc>
        <w:tc>
          <w:tcPr>
            <w:tcW w:w="0" w:type="dxa"/>
            <w:vMerge/>
          </w:tcPr>
          <w:p w:rsidR="00FA19B3" w:rsidRDefault="00FA19B3"/>
        </w:tc>
        <w:tc>
          <w:tcPr>
            <w:tcW w:w="0" w:type="dxa"/>
            <w:vMerge/>
          </w:tcPr>
          <w:p w:rsidR="00FA19B3" w:rsidRDefault="00FA19B3"/>
        </w:tc>
        <w:tc>
          <w:tcPr>
            <w:tcW w:w="0" w:type="dxa"/>
            <w:vMerge/>
          </w:tcPr>
          <w:p w:rsidR="00FA19B3" w:rsidRDefault="00FA19B3"/>
        </w:tc>
      </w:tr>
      <w:tr w:rsidR="00FA19B3">
        <w:trPr>
          <w:trHeight w:val="540"/>
        </w:trPr>
        <w:tc>
          <w:tcPr>
            <w:tcW w:w="0" w:type="auto"/>
            <w:vMerge w:val="restart"/>
            <w:vAlign w:val="center"/>
          </w:tcPr>
          <w:p w:rsidR="00FA19B3" w:rsidRDefault="00C37FB4">
            <w:r>
              <w:rPr>
                <w:rFonts w:ascii="Cambria Bold" w:hAnsi="Cambria Bold"/>
                <w:b/>
                <w:color w:val="1B4167"/>
                <w:sz w:val="24"/>
              </w:rPr>
              <w:t>EG 5</w:t>
            </w:r>
          </w:p>
        </w:tc>
        <w:tc>
          <w:tcPr>
            <w:tcW w:w="0" w:type="auto"/>
            <w:vAlign w:val="center"/>
          </w:tcPr>
          <w:p w:rsidR="00FA19B3" w:rsidRDefault="00C37FB4">
            <w:r>
              <w:rPr>
                <w:rFonts w:ascii="Cambria Bold" w:hAnsi="Cambria Bold"/>
                <w:b/>
                <w:color w:val="1B4167"/>
                <w:sz w:val="24"/>
              </w:rPr>
              <w:t>Solicitantul să se încadreze în categoria beneficiarilor eligibili;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tcPr>
          <w:p w:rsidR="00FA19B3" w:rsidRDefault="00FA19B3"/>
        </w:tc>
      </w:tr>
      <w:tr w:rsidR="00FA19B3">
        <w:tc>
          <w:tcPr>
            <w:tcW w:w="0" w:type="dxa"/>
            <w:vMerge/>
          </w:tcPr>
          <w:p w:rsidR="00FA19B3" w:rsidRDefault="00FA19B3"/>
        </w:tc>
        <w:tc>
          <w:tcPr>
            <w:tcW w:w="0" w:type="auto"/>
          </w:tcPr>
          <w:p w:rsidR="00FA19B3" w:rsidRDefault="00C37FB4">
            <w:r>
              <w:rPr>
                <w:rFonts w:ascii="Cambria" w:hAnsi="Cambria"/>
                <w:sz w:val="24"/>
              </w:rPr>
              <w:t>Se verifică dacă solicitantul este:</w:t>
            </w:r>
          </w:p>
          <w:p w:rsidR="00FA19B3" w:rsidRDefault="00C37FB4">
            <w:pPr>
              <w:pStyle w:val="ListParagraph"/>
              <w:numPr>
                <w:ilvl w:val="0"/>
                <w:numId w:val="1"/>
              </w:numPr>
            </w:pPr>
            <w:r>
              <w:rPr>
                <w:rFonts w:ascii="Cambria" w:hAnsi="Cambria"/>
                <w:sz w:val="24"/>
              </w:rPr>
              <w:t>Autoritate publică locală</w:t>
            </w:r>
          </w:p>
          <w:p w:rsidR="00FA19B3" w:rsidRDefault="00C37FB4">
            <w:pPr>
              <w:pStyle w:val="ListParagraph"/>
              <w:numPr>
                <w:ilvl w:val="0"/>
                <w:numId w:val="1"/>
              </w:numPr>
            </w:pPr>
            <w:r>
              <w:rPr>
                <w:rFonts w:ascii="Cambria" w:hAnsi="Cambria"/>
                <w:sz w:val="24"/>
              </w:rPr>
              <w:t>Asociație de Dezvoltare Intercomunitară</w:t>
            </w:r>
          </w:p>
          <w:p w:rsidR="00FA19B3" w:rsidRDefault="00C37FB4">
            <w:pPr>
              <w:pStyle w:val="ListParagraph"/>
              <w:numPr>
                <w:ilvl w:val="0"/>
                <w:numId w:val="1"/>
              </w:numPr>
            </w:pPr>
            <w:r>
              <w:rPr>
                <w:rFonts w:ascii="Cambria" w:hAnsi="Cambria"/>
                <w:sz w:val="24"/>
              </w:rPr>
              <w:t>Consorțiu administrativ, din teritoriul GAL PROGRESSIO.</w:t>
            </w:r>
          </w:p>
          <w:p w:rsidR="00FA19B3" w:rsidRDefault="00C37FB4">
            <w:r>
              <w:rPr>
                <w:rFonts w:ascii="Cambria" w:hAnsi="Cambria"/>
                <w:sz w:val="24"/>
              </w:rPr>
              <w:t>Documente obligatorii: documente de înființare, certificat de înregistrare fiscală. </w:t>
            </w:r>
          </w:p>
        </w:tc>
        <w:tc>
          <w:tcPr>
            <w:tcW w:w="0" w:type="dxa"/>
            <w:vMerge/>
          </w:tcPr>
          <w:p w:rsidR="00FA19B3" w:rsidRDefault="00FA19B3"/>
        </w:tc>
        <w:tc>
          <w:tcPr>
            <w:tcW w:w="0" w:type="dxa"/>
            <w:vMerge/>
          </w:tcPr>
          <w:p w:rsidR="00FA19B3" w:rsidRDefault="00FA19B3"/>
        </w:tc>
        <w:tc>
          <w:tcPr>
            <w:tcW w:w="0" w:type="dxa"/>
            <w:vMerge/>
          </w:tcPr>
          <w:p w:rsidR="00FA19B3" w:rsidRDefault="00FA19B3"/>
        </w:tc>
      </w:tr>
      <w:tr w:rsidR="00FA19B3">
        <w:trPr>
          <w:trHeight w:val="540"/>
        </w:trPr>
        <w:tc>
          <w:tcPr>
            <w:tcW w:w="0" w:type="auto"/>
            <w:vMerge w:val="restart"/>
            <w:vAlign w:val="center"/>
          </w:tcPr>
          <w:p w:rsidR="00FA19B3" w:rsidRDefault="00C37FB4">
            <w:r>
              <w:rPr>
                <w:rFonts w:ascii="Cambria Bold" w:hAnsi="Cambria Bold"/>
                <w:b/>
                <w:color w:val="1B4167"/>
                <w:sz w:val="24"/>
              </w:rPr>
              <w:t>EG 6</w:t>
            </w:r>
          </w:p>
        </w:tc>
        <w:tc>
          <w:tcPr>
            <w:tcW w:w="0" w:type="auto"/>
            <w:vAlign w:val="center"/>
          </w:tcPr>
          <w:p w:rsidR="00FA19B3" w:rsidRDefault="00C37FB4">
            <w:r>
              <w:rPr>
                <w:rFonts w:ascii="Cambria Bold" w:hAnsi="Cambria Bold"/>
                <w:b/>
                <w:color w:val="1B4167"/>
                <w:sz w:val="24"/>
              </w:rPr>
              <w:t>Investiția să se încadreze în tipul de sprijin prevăzut prin măsură;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sz w:val="24"/>
                    </w:rPr>
                    <w:t> </w:t>
                  </w:r>
                </w:p>
              </w:tc>
            </w:tr>
          </w:tbl>
          <w:p w:rsidR="00FA19B3" w:rsidRDefault="00FA19B3"/>
        </w:tc>
        <w:tc>
          <w:tcPr>
            <w:tcW w:w="0" w:type="auto"/>
            <w:vMerge w:val="restart"/>
          </w:tcPr>
          <w:p w:rsidR="00FA19B3" w:rsidRDefault="00FA19B3"/>
        </w:tc>
      </w:tr>
      <w:tr w:rsidR="00FA19B3">
        <w:tc>
          <w:tcPr>
            <w:tcW w:w="0" w:type="dxa"/>
            <w:vMerge/>
          </w:tcPr>
          <w:p w:rsidR="00FA19B3" w:rsidRDefault="00FA19B3"/>
        </w:tc>
        <w:tc>
          <w:tcPr>
            <w:tcW w:w="0" w:type="auto"/>
          </w:tcPr>
          <w:p w:rsidR="00FA19B3" w:rsidRDefault="00C37FB4">
            <w:r>
              <w:rPr>
                <w:rFonts w:ascii="Cambria" w:hAnsi="Cambria"/>
                <w:sz w:val="24"/>
              </w:rPr>
              <w:t>Beneficiarul are obligația de a respecta în totalitate condițiile prevăzute în Fișa Intervenției FEADR nr. 6, precum și prevederile și cerințele stabilite în prezentul Ghid al Solicitantului, pe întreaga perioadă de implementare și monitorizare a proiectului.Document obligatoriu: Cererea de finanțare și anexele aferente, SF/PT/DALI/MJ precum și documentele obligatorii, conform cap. „Tipurile de documente, avize, autorizații sau studii, după caz, pe care solicitanții sau beneficiarii trebuiesă le prezinte la depunere, contractare și plată”, din prezentul Ghid.</w:t>
            </w:r>
          </w:p>
        </w:tc>
        <w:tc>
          <w:tcPr>
            <w:tcW w:w="0" w:type="dxa"/>
            <w:vMerge/>
          </w:tcPr>
          <w:p w:rsidR="00FA19B3" w:rsidRDefault="00FA19B3"/>
        </w:tc>
        <w:tc>
          <w:tcPr>
            <w:tcW w:w="0" w:type="dxa"/>
            <w:vMerge/>
          </w:tcPr>
          <w:p w:rsidR="00FA19B3" w:rsidRDefault="00FA19B3"/>
        </w:tc>
        <w:tc>
          <w:tcPr>
            <w:tcW w:w="0" w:type="dxa"/>
            <w:vMerge/>
          </w:tcPr>
          <w:p w:rsidR="00FA19B3" w:rsidRDefault="00FA19B3"/>
        </w:tc>
      </w:tr>
      <w:tr w:rsidR="00FA11B1" w:rsidTr="00FA11B1">
        <w:trPr>
          <w:trHeight w:val="640"/>
        </w:trPr>
        <w:tc>
          <w:tcPr>
            <w:tcW w:w="400" w:type="pct"/>
            <w:vMerge w:val="restart"/>
            <w:shd w:val="clear" w:color="auto" w:fill="auto"/>
            <w:vAlign w:val="center"/>
          </w:tcPr>
          <w:p w:rsidR="00FA11B1" w:rsidRDefault="00FA11B1">
            <w:pPr>
              <w:rPr>
                <w:rFonts w:ascii="Cambria" w:hAnsi="Cambria"/>
                <w:color w:val="FFFFFF"/>
                <w:sz w:val="24"/>
              </w:rPr>
            </w:pPr>
            <w:r>
              <w:rPr>
                <w:rFonts w:ascii="Cambria Bold" w:hAnsi="Cambria Bold"/>
                <w:b/>
                <w:color w:val="1B4167"/>
                <w:sz w:val="24"/>
              </w:rPr>
              <w:t>EG 7</w:t>
            </w:r>
          </w:p>
        </w:tc>
        <w:tc>
          <w:tcPr>
            <w:tcW w:w="1750" w:type="pct"/>
            <w:shd w:val="clear" w:color="auto" w:fill="auto"/>
            <w:vAlign w:val="center"/>
          </w:tcPr>
          <w:p w:rsidR="00FA11B1" w:rsidRDefault="00FA11B1">
            <w:pPr>
              <w:rPr>
                <w:rFonts w:ascii="Cambria Bold" w:hAnsi="Cambria Bold"/>
                <w:b/>
                <w:color w:val="FFFFFF"/>
                <w:sz w:val="24"/>
              </w:rPr>
            </w:pPr>
            <w:r>
              <w:rPr>
                <w:rFonts w:ascii="Cambria Bold" w:hAnsi="Cambria Bold"/>
                <w:b/>
                <w:color w:val="1B4167"/>
                <w:sz w:val="24"/>
              </w:rPr>
              <w:t>Ponderea populației rurale care beneficiază de un acces îmbunătățit la servicii și infrastructură prin intermediul sprijinului PAC</w:t>
            </w:r>
            <w:r w:rsidR="00A05143">
              <w:rPr>
                <w:rFonts w:ascii="Cambria Bold" w:hAnsi="Cambria Bold"/>
                <w:b/>
                <w:color w:val="1B4167"/>
                <w:sz w:val="24"/>
              </w:rPr>
              <w:t>;</w:t>
            </w:r>
            <w:bookmarkStart w:id="0" w:name="_GoBack"/>
            <w:bookmarkEnd w:id="0"/>
          </w:p>
        </w:tc>
        <w:tc>
          <w:tcPr>
            <w:tcW w:w="0" w:type="auto"/>
            <w:vMerge w:val="restart"/>
            <w:shd w:val="clear" w:color="auto" w:fill="auto"/>
            <w:vAlign w:val="center"/>
          </w:tcPr>
          <w:tbl>
            <w:tblPr>
              <w:tblStyle w:val="TableGrid"/>
              <w:tblW w:w="450" w:type="dxa"/>
              <w:jc w:val="center"/>
              <w:tblLook w:val="04A0" w:firstRow="1" w:lastRow="0" w:firstColumn="1" w:lastColumn="0" w:noHBand="0" w:noVBand="1"/>
            </w:tblPr>
            <w:tblGrid>
              <w:gridCol w:w="450"/>
            </w:tblGrid>
            <w:tr w:rsidR="00FA11B1" w:rsidTr="00E855E0">
              <w:trPr>
                <w:trHeight w:val="420"/>
                <w:jc w:val="center"/>
              </w:trPr>
              <w:tc>
                <w:tcPr>
                  <w:tcW w:w="0" w:type="auto"/>
                  <w:shd w:val="clear" w:color="auto" w:fill="DDDDDD"/>
                  <w:vAlign w:val="center"/>
                </w:tcPr>
                <w:p w:rsidR="00FA11B1" w:rsidRDefault="00FA11B1" w:rsidP="00FA11B1">
                  <w:pPr>
                    <w:keepNext/>
                    <w:jc w:val="center"/>
                  </w:pPr>
                  <w:r>
                    <w:rPr>
                      <w:rFonts w:ascii="Cambria" w:hAnsi="Cambria"/>
                      <w:sz w:val="24"/>
                    </w:rPr>
                    <w:t> </w:t>
                  </w:r>
                </w:p>
              </w:tc>
            </w:tr>
          </w:tbl>
          <w:p w:rsidR="00FA11B1" w:rsidRPr="00644914" w:rsidRDefault="00FA11B1" w:rsidP="00FA11B1">
            <w:pPr>
              <w:keepNext/>
              <w:spacing w:after="160" w:line="259" w:lineRule="auto"/>
            </w:pPr>
          </w:p>
        </w:tc>
        <w:tc>
          <w:tcPr>
            <w:tcW w:w="0" w:type="auto"/>
            <w:vMerge w:val="restart"/>
            <w:shd w:val="clear" w:color="auto" w:fill="auto"/>
            <w:vAlign w:val="center"/>
          </w:tcPr>
          <w:tbl>
            <w:tblPr>
              <w:tblStyle w:val="TableGrid"/>
              <w:tblW w:w="450" w:type="dxa"/>
              <w:jc w:val="center"/>
              <w:tblLook w:val="04A0" w:firstRow="1" w:lastRow="0" w:firstColumn="1" w:lastColumn="0" w:noHBand="0" w:noVBand="1"/>
            </w:tblPr>
            <w:tblGrid>
              <w:gridCol w:w="450"/>
            </w:tblGrid>
            <w:tr w:rsidR="00FA11B1" w:rsidTr="00E855E0">
              <w:trPr>
                <w:trHeight w:val="420"/>
                <w:jc w:val="center"/>
              </w:trPr>
              <w:tc>
                <w:tcPr>
                  <w:tcW w:w="0" w:type="auto"/>
                  <w:shd w:val="clear" w:color="auto" w:fill="DDDDDD"/>
                  <w:vAlign w:val="center"/>
                </w:tcPr>
                <w:p w:rsidR="00FA11B1" w:rsidRDefault="00FA11B1" w:rsidP="00FA11B1">
                  <w:pPr>
                    <w:keepNext/>
                    <w:jc w:val="center"/>
                  </w:pPr>
                  <w:r>
                    <w:rPr>
                      <w:rFonts w:ascii="Cambria" w:hAnsi="Cambria"/>
                      <w:sz w:val="24"/>
                    </w:rPr>
                    <w:t> </w:t>
                  </w:r>
                </w:p>
              </w:tc>
            </w:tr>
          </w:tbl>
          <w:p w:rsidR="00FA11B1" w:rsidRDefault="00FA11B1">
            <w:pPr>
              <w:keepNext/>
              <w:jc w:val="center"/>
              <w:rPr>
                <w:rFonts w:ascii="Cambria" w:hAnsi="Cambria"/>
                <w:color w:val="000000"/>
                <w:sz w:val="21"/>
              </w:rPr>
            </w:pPr>
          </w:p>
        </w:tc>
        <w:tc>
          <w:tcPr>
            <w:tcW w:w="0" w:type="auto"/>
            <w:vMerge w:val="restart"/>
            <w:shd w:val="clear" w:color="auto" w:fill="auto"/>
            <w:vAlign w:val="center"/>
          </w:tcPr>
          <w:p w:rsidR="00FA11B1" w:rsidRDefault="00FA11B1"/>
        </w:tc>
      </w:tr>
      <w:tr w:rsidR="00FA11B1" w:rsidTr="00FA11B1">
        <w:trPr>
          <w:trHeight w:val="654"/>
        </w:trPr>
        <w:tc>
          <w:tcPr>
            <w:tcW w:w="399" w:type="pct"/>
            <w:vMerge/>
            <w:shd w:val="clear" w:color="auto" w:fill="auto"/>
            <w:vAlign w:val="center"/>
          </w:tcPr>
          <w:p w:rsidR="00FA11B1" w:rsidRDefault="00FA11B1">
            <w:pPr>
              <w:rPr>
                <w:rFonts w:ascii="Cambria Bold" w:hAnsi="Cambria Bold"/>
                <w:b/>
                <w:color w:val="1B4167"/>
                <w:sz w:val="24"/>
              </w:rPr>
            </w:pPr>
          </w:p>
        </w:tc>
        <w:tc>
          <w:tcPr>
            <w:tcW w:w="2465" w:type="pct"/>
            <w:shd w:val="clear" w:color="auto" w:fill="auto"/>
            <w:vAlign w:val="center"/>
          </w:tcPr>
          <w:p w:rsidR="00FA11B1" w:rsidRDefault="00FA11B1">
            <w:pPr>
              <w:rPr>
                <w:rFonts w:ascii="Cambria Bold" w:hAnsi="Cambria Bold"/>
                <w:b/>
                <w:color w:val="FFFFFF"/>
                <w:sz w:val="24"/>
              </w:rPr>
            </w:pPr>
            <w:r>
              <w:rPr>
                <w:rFonts w:ascii="Cambria" w:hAnsi="Cambria"/>
                <w:sz w:val="24"/>
              </w:rPr>
              <w:t>Se va verifica indicatorul explicat, conform secțiunii E2.1 din Cererea de Finanțare -</w:t>
            </w:r>
            <w:r>
              <w:rPr>
                <w:rFonts w:ascii="Cambria Bold" w:hAnsi="Cambria Bold"/>
                <w:b/>
                <w:sz w:val="24"/>
              </w:rPr>
              <w:t>„Numărul populației”</w:t>
            </w:r>
            <w:r>
              <w:rPr>
                <w:rFonts w:ascii="Cambria" w:hAnsi="Cambria"/>
                <w:sz w:val="24"/>
              </w:rPr>
              <w:t xml:space="preserve">care beneficiază de un acces îmbunătățit la servicii și infrastructură prin intermediul sprijinului PAC. Fiecare proiect are obligația de a include în mod obligatoriu acest indicator, </w:t>
            </w:r>
            <w:r>
              <w:rPr>
                <w:rFonts w:ascii="Cambria" w:hAnsi="Cambria"/>
                <w:sz w:val="24"/>
              </w:rPr>
              <w:lastRenderedPageBreak/>
              <w:t xml:space="preserve">pentru </w:t>
            </w:r>
            <w:proofErr w:type="gramStart"/>
            <w:r>
              <w:rPr>
                <w:rFonts w:ascii="Cambria" w:hAnsi="Cambria"/>
                <w:sz w:val="24"/>
              </w:rPr>
              <w:t>a</w:t>
            </w:r>
            <w:proofErr w:type="gramEnd"/>
            <w:r>
              <w:rPr>
                <w:rFonts w:ascii="Cambria" w:hAnsi="Cambria"/>
                <w:sz w:val="24"/>
              </w:rPr>
              <w:t xml:space="preserve"> evidenția clar dimensiunea populației care benficiază, chiar și indirect, de efectele pozitive generate de implementarea proiectului.</w:t>
            </w:r>
          </w:p>
        </w:tc>
        <w:tc>
          <w:tcPr>
            <w:tcW w:w="347" w:type="pct"/>
            <w:vMerge/>
            <w:shd w:val="clear" w:color="auto" w:fill="auto"/>
            <w:vAlign w:val="center"/>
          </w:tcPr>
          <w:p w:rsidR="00FA11B1" w:rsidRDefault="00FA11B1" w:rsidP="00644914">
            <w:pPr>
              <w:keepNext/>
              <w:jc w:val="center"/>
              <w:rPr>
                <w:rFonts w:ascii="Cambria" w:hAnsi="Cambria"/>
                <w:sz w:val="24"/>
              </w:rPr>
            </w:pPr>
          </w:p>
        </w:tc>
        <w:tc>
          <w:tcPr>
            <w:tcW w:w="385" w:type="pct"/>
            <w:vMerge/>
            <w:shd w:val="clear" w:color="auto" w:fill="auto"/>
            <w:vAlign w:val="center"/>
          </w:tcPr>
          <w:p w:rsidR="00FA11B1" w:rsidRDefault="00FA11B1">
            <w:pPr>
              <w:keepNext/>
              <w:jc w:val="center"/>
              <w:rPr>
                <w:rFonts w:ascii="Cambria" w:hAnsi="Cambria"/>
                <w:color w:val="000000"/>
                <w:sz w:val="21"/>
              </w:rPr>
            </w:pPr>
          </w:p>
        </w:tc>
        <w:tc>
          <w:tcPr>
            <w:tcW w:w="1403" w:type="pct"/>
            <w:vMerge/>
            <w:shd w:val="clear" w:color="auto" w:fill="auto"/>
            <w:vAlign w:val="center"/>
          </w:tcPr>
          <w:p w:rsidR="00FA11B1" w:rsidRDefault="00FA11B1"/>
        </w:tc>
      </w:tr>
      <w:tr w:rsidR="00FA19B3" w:rsidTr="00FA11B1">
        <w:tc>
          <w:tcPr>
            <w:tcW w:w="399" w:type="pct"/>
            <w:shd w:val="clear" w:color="auto" w:fill="214F7D"/>
            <w:vAlign w:val="center"/>
          </w:tcPr>
          <w:p w:rsidR="00FA19B3" w:rsidRDefault="00C37FB4">
            <w:r>
              <w:rPr>
                <w:rFonts w:ascii="Cambria" w:hAnsi="Cambria"/>
                <w:color w:val="FFFFFF"/>
                <w:sz w:val="24"/>
              </w:rPr>
              <w:t>EG AFIR</w:t>
            </w:r>
          </w:p>
        </w:tc>
        <w:tc>
          <w:tcPr>
            <w:tcW w:w="2465" w:type="pct"/>
            <w:shd w:val="clear" w:color="auto" w:fill="214F7D"/>
            <w:vAlign w:val="center"/>
          </w:tcPr>
          <w:p w:rsidR="00FA19B3" w:rsidRDefault="00C37FB4">
            <w:r>
              <w:rPr>
                <w:rFonts w:ascii="Cambria Bold" w:hAnsi="Cambria Bold"/>
                <w:b/>
                <w:color w:val="FFFFFF"/>
                <w:sz w:val="24"/>
              </w:rPr>
              <w:t>Proiectul respectă criteriile de eligibilitate generale verificate în baza formularului de verificare specific din procedura AFIR</w:t>
            </w:r>
          </w:p>
        </w:tc>
        <w:tc>
          <w:tcPr>
            <w:tcW w:w="347"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color w:val="000000"/>
                      <w:sz w:val="21"/>
                    </w:rPr>
                    <w:t> </w:t>
                  </w:r>
                </w:p>
              </w:tc>
            </w:tr>
          </w:tbl>
          <w:p w:rsidR="00FA19B3" w:rsidRDefault="00C37FB4">
            <w:r>
              <w:rPr>
                <w:rFonts w:ascii="Cambria" w:hAnsi="Cambria"/>
                <w:sz w:val="24"/>
              </w:rPr>
              <w:t> </w:t>
            </w:r>
          </w:p>
        </w:tc>
        <w:tc>
          <w:tcPr>
            <w:tcW w:w="385" w:type="pct"/>
            <w:shd w:val="clear" w:color="auto" w:fill="214F7D"/>
            <w:vAlign w:val="center"/>
          </w:tcPr>
          <w:tbl>
            <w:tblPr>
              <w:tblStyle w:val="TableGrid"/>
              <w:tblW w:w="450" w:type="dxa"/>
              <w:jc w:val="center"/>
              <w:tblLook w:val="04A0" w:firstRow="1" w:lastRow="0" w:firstColumn="1" w:lastColumn="0" w:noHBand="0" w:noVBand="1"/>
            </w:tblPr>
            <w:tblGrid>
              <w:gridCol w:w="450"/>
            </w:tblGrid>
            <w:tr w:rsidR="00FA19B3">
              <w:trPr>
                <w:trHeight w:val="420"/>
                <w:jc w:val="center"/>
              </w:trPr>
              <w:tc>
                <w:tcPr>
                  <w:tcW w:w="0" w:type="auto"/>
                  <w:shd w:val="clear" w:color="auto" w:fill="DDDDDD"/>
                  <w:vAlign w:val="center"/>
                </w:tcPr>
                <w:p w:rsidR="00FA19B3" w:rsidRDefault="00C37FB4">
                  <w:pPr>
                    <w:keepNext/>
                    <w:jc w:val="center"/>
                  </w:pPr>
                  <w:r>
                    <w:rPr>
                      <w:rFonts w:ascii="Cambria" w:hAnsi="Cambria"/>
                      <w:color w:val="000000"/>
                      <w:sz w:val="21"/>
                    </w:rPr>
                    <w:t> </w:t>
                  </w:r>
                </w:p>
              </w:tc>
            </w:tr>
          </w:tbl>
          <w:p w:rsidR="00FA19B3" w:rsidRDefault="00C37FB4">
            <w:r>
              <w:rPr>
                <w:rFonts w:ascii="Cambria" w:hAnsi="Cambria"/>
                <w:sz w:val="24"/>
              </w:rPr>
              <w:t> </w:t>
            </w:r>
          </w:p>
        </w:tc>
        <w:tc>
          <w:tcPr>
            <w:tcW w:w="1403" w:type="pct"/>
            <w:shd w:val="clear" w:color="auto" w:fill="214F7D"/>
            <w:vAlign w:val="center"/>
          </w:tcPr>
          <w:p w:rsidR="00FA19B3" w:rsidRDefault="00FA19B3"/>
        </w:tc>
      </w:tr>
    </w:tbl>
    <w:p w:rsidR="00FA19B3" w:rsidRDefault="00C37FB4">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FA19B3">
        <w:trPr>
          <w:trHeight w:val="540"/>
        </w:trPr>
        <w:tc>
          <w:tcPr>
            <w:tcW w:w="0" w:type="auto"/>
            <w:vAlign w:val="center"/>
          </w:tcPr>
          <w:p w:rsidR="00FA19B3" w:rsidRDefault="00FA19B3"/>
        </w:tc>
      </w:tr>
    </w:tbl>
    <w:p w:rsidR="00FA19B3" w:rsidRDefault="00FA19B3"/>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08"/>
        <w:gridCol w:w="1872"/>
        <w:gridCol w:w="2808"/>
        <w:gridCol w:w="1872"/>
      </w:tblGrid>
      <w:tr w:rsidR="00FA19B3">
        <w:trPr>
          <w:trHeight w:val="720"/>
        </w:trPr>
        <w:tc>
          <w:tcPr>
            <w:tcW w:w="1500" w:type="pct"/>
            <w:vAlign w:val="center"/>
          </w:tcPr>
          <w:p w:rsidR="00FA19B3" w:rsidRDefault="00C37FB4">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FA19B3">
              <w:trPr>
                <w:trHeight w:val="420"/>
              </w:trPr>
              <w:tc>
                <w:tcPr>
                  <w:tcW w:w="1000" w:type="pct"/>
                  <w:shd w:val="clear" w:color="auto" w:fill="D4DFE9"/>
                  <w:vAlign w:val="center"/>
                </w:tcPr>
                <w:p w:rsidR="00FA19B3" w:rsidRDefault="00C37FB4">
                  <w:pPr>
                    <w:keepNext/>
                    <w:jc w:val="center"/>
                  </w:pPr>
                  <w:r>
                    <w:rPr>
                      <w:rFonts w:ascii="Cambria" w:hAnsi="Cambria"/>
                      <w:sz w:val="24"/>
                    </w:rPr>
                    <w:t> </w:t>
                  </w:r>
                </w:p>
              </w:tc>
            </w:tr>
          </w:tbl>
          <w:p w:rsidR="00FA19B3" w:rsidRDefault="00FA19B3"/>
        </w:tc>
        <w:tc>
          <w:tcPr>
            <w:tcW w:w="1500" w:type="pct"/>
            <w:vAlign w:val="center"/>
          </w:tcPr>
          <w:p w:rsidR="00FA19B3" w:rsidRDefault="00C37FB4">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FA19B3">
              <w:trPr>
                <w:trHeight w:val="420"/>
              </w:trPr>
              <w:tc>
                <w:tcPr>
                  <w:tcW w:w="1000" w:type="pct"/>
                  <w:shd w:val="clear" w:color="auto" w:fill="D4DFE9"/>
                  <w:vAlign w:val="center"/>
                </w:tcPr>
                <w:p w:rsidR="00FA19B3" w:rsidRDefault="00C37FB4">
                  <w:pPr>
                    <w:keepNext/>
                    <w:jc w:val="center"/>
                  </w:pPr>
                  <w:r>
                    <w:rPr>
                      <w:rFonts w:ascii="Cambria" w:hAnsi="Cambria"/>
                      <w:sz w:val="24"/>
                    </w:rPr>
                    <w:t> </w:t>
                  </w:r>
                </w:p>
              </w:tc>
            </w:tr>
          </w:tbl>
          <w:p w:rsidR="00FA19B3" w:rsidRDefault="00FA19B3"/>
        </w:tc>
      </w:tr>
    </w:tbl>
    <w:p w:rsidR="00FA19B3" w:rsidRDefault="00C37FB4">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47"/>
        <w:gridCol w:w="2805"/>
        <w:gridCol w:w="1403"/>
        <w:gridCol w:w="1403"/>
        <w:gridCol w:w="2992"/>
      </w:tblGrid>
      <w:tr w:rsidR="00FA19B3">
        <w:tc>
          <w:tcPr>
            <w:tcW w:w="400" w:type="pct"/>
            <w:shd w:val="clear" w:color="auto" w:fill="015840"/>
            <w:vAlign w:val="center"/>
          </w:tcPr>
          <w:p w:rsidR="00FA19B3" w:rsidRDefault="00C37FB4">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FA19B3" w:rsidRDefault="00C37FB4">
            <w:r>
              <w:rPr>
                <w:rFonts w:ascii="Cambria Bold" w:hAnsi="Cambria Bold"/>
                <w:b/>
                <w:color w:val="FFFFFF"/>
                <w:sz w:val="24"/>
              </w:rPr>
              <w:t>Principii și criterii de selecție</w:t>
            </w:r>
          </w:p>
        </w:tc>
        <w:tc>
          <w:tcPr>
            <w:tcW w:w="750" w:type="pct"/>
            <w:shd w:val="clear" w:color="auto" w:fill="015840"/>
            <w:vAlign w:val="center"/>
          </w:tcPr>
          <w:p w:rsidR="00FA19B3" w:rsidRDefault="00C37FB4">
            <w:pPr>
              <w:keepNext/>
              <w:jc w:val="center"/>
            </w:pPr>
            <w:r>
              <w:rPr>
                <w:rFonts w:ascii="Cambria Bold" w:hAnsi="Cambria Bold"/>
                <w:b/>
                <w:color w:val="FFFFFF"/>
                <w:sz w:val="24"/>
              </w:rPr>
              <w:t>Punctaj</w:t>
            </w:r>
            <w:r>
              <w:rPr>
                <w:rFonts w:ascii="Cambria Bold" w:hAnsi="Cambria Bold"/>
                <w:b/>
                <w:color w:val="FFFFFF"/>
                <w:sz w:val="24"/>
              </w:rPr>
              <w:br/>
              <w:t>maxim</w:t>
            </w:r>
          </w:p>
        </w:tc>
        <w:tc>
          <w:tcPr>
            <w:tcW w:w="750" w:type="pct"/>
            <w:shd w:val="clear" w:color="auto" w:fill="015840"/>
            <w:vAlign w:val="center"/>
          </w:tcPr>
          <w:p w:rsidR="00FA19B3" w:rsidRDefault="00C37FB4">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FA19B3" w:rsidRDefault="00C37FB4">
            <w:pPr>
              <w:keepNext/>
              <w:jc w:val="center"/>
            </w:pPr>
            <w:r>
              <w:rPr>
                <w:rFonts w:ascii="Cambria Bold" w:hAnsi="Cambria Bold"/>
                <w:b/>
                <w:color w:val="FFFFFF"/>
                <w:sz w:val="24"/>
              </w:rPr>
              <w:t>Justificare</w:t>
            </w:r>
          </w:p>
        </w:tc>
      </w:tr>
      <w:tr w:rsidR="00FA19B3">
        <w:trPr>
          <w:trHeight w:val="450"/>
        </w:trPr>
        <w:tc>
          <w:tcPr>
            <w:tcW w:w="0" w:type="auto"/>
            <w:gridSpan w:val="5"/>
            <w:shd w:val="clear" w:color="auto" w:fill="757575"/>
            <w:vAlign w:val="center"/>
          </w:tcPr>
          <w:p w:rsidR="00FA19B3" w:rsidRDefault="00C37FB4">
            <w:pPr>
              <w:ind w:left="197" w:right="197" w:firstLine="493"/>
              <w:jc w:val="center"/>
            </w:pPr>
            <w:r>
              <w:rPr>
                <w:rFonts w:ascii="Cambria" w:hAnsi="Cambria"/>
                <w:color w:val="FFFFFF"/>
                <w:sz w:val="24"/>
              </w:rPr>
              <w:t>Pentru fiecare criteriu de selecție este necesară justificarea acordării punctajului</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1 </w:t>
            </w:r>
            <w:r>
              <w:rPr>
                <w:rFonts w:ascii="Cambria Bold" w:hAnsi="Cambria Bold"/>
                <w:b/>
                <w:color w:val="014935"/>
                <w:sz w:val="24"/>
              </w:rPr>
              <w:t>Proiecte realizate în parteneriat;</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20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1.1</w:t>
            </w:r>
          </w:p>
        </w:tc>
        <w:tc>
          <w:tcPr>
            <w:tcW w:w="0" w:type="auto"/>
            <w:shd w:val="clear" w:color="auto" w:fill="F8ECD2"/>
            <w:vAlign w:val="center"/>
          </w:tcPr>
          <w:p w:rsidR="00FA19B3" w:rsidRDefault="00C37FB4">
            <w:r>
              <w:rPr>
                <w:rFonts w:ascii="Cambria" w:hAnsi="Cambria"/>
                <w:color w:val="58400C"/>
                <w:sz w:val="24"/>
              </w:rPr>
              <w:t>Proiect realizat în parteneriat între trei sau mai multe entități</w:t>
            </w:r>
          </w:p>
        </w:tc>
        <w:tc>
          <w:tcPr>
            <w:tcW w:w="0" w:type="auto"/>
            <w:vAlign w:val="center"/>
          </w:tcPr>
          <w:p w:rsidR="00FA19B3" w:rsidRDefault="00C37FB4">
            <w:pPr>
              <w:keepNext/>
              <w:jc w:val="center"/>
            </w:pPr>
            <w:r>
              <w:rPr>
                <w:rFonts w:ascii="Cambria" w:hAnsi="Cambria"/>
                <w:sz w:val="24"/>
              </w:rPr>
              <w:t>20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Verificarea se efectuează prin analiza documentației depuse, urmărindu-se verificarea solicitantului proiectului. Dacă solicitantul proiectului este un parteneriat constituit din minimum trei entități, acesta obține punctajul maxim de 20 de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c>
          <w:tcPr>
            <w:tcW w:w="0" w:type="auto"/>
            <w:shd w:val="clear" w:color="auto" w:fill="F8ECD2"/>
            <w:vAlign w:val="center"/>
          </w:tcPr>
          <w:p w:rsidR="00FA19B3" w:rsidRDefault="00C37FB4">
            <w:r>
              <w:rPr>
                <w:rFonts w:ascii="Cambria" w:hAnsi="Cambria"/>
                <w:color w:val="58400C"/>
                <w:sz w:val="24"/>
              </w:rPr>
              <w:t>1.2</w:t>
            </w:r>
          </w:p>
        </w:tc>
        <w:tc>
          <w:tcPr>
            <w:tcW w:w="0" w:type="auto"/>
            <w:shd w:val="clear" w:color="auto" w:fill="F8ECD2"/>
            <w:vAlign w:val="center"/>
          </w:tcPr>
          <w:p w:rsidR="00FA19B3" w:rsidRDefault="00C37FB4">
            <w:r>
              <w:rPr>
                <w:rFonts w:ascii="Cambria" w:hAnsi="Cambria"/>
                <w:color w:val="58400C"/>
                <w:sz w:val="24"/>
              </w:rPr>
              <w:t>Proiect realizat în parteneriat între două entități</w:t>
            </w:r>
          </w:p>
        </w:tc>
        <w:tc>
          <w:tcPr>
            <w:tcW w:w="0" w:type="auto"/>
            <w:vAlign w:val="center"/>
          </w:tcPr>
          <w:p w:rsidR="00FA19B3" w:rsidRDefault="00C37FB4">
            <w:pPr>
              <w:keepNext/>
              <w:jc w:val="center"/>
            </w:pPr>
            <w:r>
              <w:rPr>
                <w:rFonts w:ascii="Cambria" w:hAnsi="Cambria"/>
                <w:sz w:val="24"/>
              </w:rPr>
              <w:t>10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lastRenderedPageBreak/>
              <w:t>Verificarea se efectuează prin analiza documentației depuse, urmărindu-se verificarea solicitantului proiectului. Dacă solicitantul proiectului este un parteneriat constituit din maxim doi entități, acesta obține punctajul maxim de 10 de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2 </w:t>
            </w:r>
            <w:r>
              <w:rPr>
                <w:rFonts w:ascii="Cambria Bold" w:hAnsi="Cambria Bold"/>
                <w:b/>
                <w:color w:val="014935"/>
                <w:sz w:val="24"/>
              </w:rPr>
              <w:t>Proiecte care integreaza componente de protectie a mediului inconjurător;</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10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2.1</w:t>
            </w:r>
          </w:p>
        </w:tc>
        <w:tc>
          <w:tcPr>
            <w:tcW w:w="0" w:type="auto"/>
            <w:shd w:val="clear" w:color="auto" w:fill="F8ECD2"/>
            <w:vAlign w:val="center"/>
          </w:tcPr>
          <w:p w:rsidR="00FA19B3" w:rsidRDefault="00C37FB4">
            <w:r>
              <w:rPr>
                <w:rFonts w:ascii="Cambria" w:hAnsi="Cambria"/>
                <w:color w:val="58400C"/>
                <w:sz w:val="24"/>
              </w:rPr>
              <w:t>Proiecte care integreaza componente de protectie a mediului înconjurător;</w:t>
            </w:r>
          </w:p>
        </w:tc>
        <w:tc>
          <w:tcPr>
            <w:tcW w:w="0" w:type="auto"/>
            <w:vAlign w:val="center"/>
          </w:tcPr>
          <w:p w:rsidR="00FA19B3" w:rsidRDefault="00C37FB4">
            <w:pPr>
              <w:keepNext/>
              <w:jc w:val="center"/>
            </w:pPr>
            <w:r>
              <w:rPr>
                <w:rFonts w:ascii="Cambria" w:hAnsi="Cambria"/>
                <w:sz w:val="24"/>
              </w:rPr>
              <w:t>10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Verificarea se efectuează prin analiza documentației depuse, în cazul în care în documentele relevante sunt propuse investiții cu componente de protecție a mediului înconjurător, se acordă un punctaj de 10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3 </w:t>
            </w:r>
            <w:r>
              <w:rPr>
                <w:rFonts w:ascii="Cambria Bold" w:hAnsi="Cambria Bold"/>
                <w:b/>
                <w:color w:val="014935"/>
                <w:sz w:val="24"/>
              </w:rPr>
              <w:t>Investiția realizată prin proiect va fi inclus în circuitul turistic;</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10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3.1</w:t>
            </w:r>
          </w:p>
        </w:tc>
        <w:tc>
          <w:tcPr>
            <w:tcW w:w="0" w:type="auto"/>
            <w:shd w:val="clear" w:color="auto" w:fill="F8ECD2"/>
            <w:vAlign w:val="center"/>
          </w:tcPr>
          <w:p w:rsidR="00FA19B3" w:rsidRDefault="00C37FB4">
            <w:r>
              <w:rPr>
                <w:rFonts w:ascii="Cambria" w:hAnsi="Cambria"/>
                <w:color w:val="58400C"/>
                <w:sz w:val="24"/>
              </w:rPr>
              <w:t>Investiția realizată prin proiect va fi inclus în circuitul turistic;</w:t>
            </w:r>
          </w:p>
        </w:tc>
        <w:tc>
          <w:tcPr>
            <w:tcW w:w="0" w:type="auto"/>
            <w:vAlign w:val="center"/>
          </w:tcPr>
          <w:p w:rsidR="00FA19B3" w:rsidRDefault="00C37FB4">
            <w:pPr>
              <w:keepNext/>
              <w:jc w:val="center"/>
            </w:pPr>
            <w:r>
              <w:rPr>
                <w:rFonts w:ascii="Cambria" w:hAnsi="Cambria"/>
                <w:sz w:val="24"/>
              </w:rPr>
              <w:t>10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Verificarea se efectuează prin analiza documentației depuse. În cazul în care în documentele relevante sunt propuse investiții care urmează să fie realizate pentru a fi incluse în circuitul turistic, se acordă un punctaj de 10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4 </w:t>
            </w:r>
            <w:r>
              <w:rPr>
                <w:rFonts w:ascii="Cambria Bold" w:hAnsi="Cambria Bold"/>
                <w:b/>
                <w:color w:val="014935"/>
                <w:sz w:val="24"/>
              </w:rPr>
              <w:t>Investiția realizată prin proiect are un impact social;</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10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4.1</w:t>
            </w:r>
          </w:p>
        </w:tc>
        <w:tc>
          <w:tcPr>
            <w:tcW w:w="0" w:type="auto"/>
            <w:shd w:val="clear" w:color="auto" w:fill="F8ECD2"/>
            <w:vAlign w:val="center"/>
          </w:tcPr>
          <w:p w:rsidR="00FA19B3" w:rsidRDefault="00C37FB4">
            <w:r>
              <w:rPr>
                <w:rFonts w:ascii="Cambria" w:hAnsi="Cambria"/>
                <w:color w:val="58400C"/>
                <w:sz w:val="24"/>
              </w:rPr>
              <w:t>Investiția realizată prin proiect are un impact social;</w:t>
            </w:r>
          </w:p>
        </w:tc>
        <w:tc>
          <w:tcPr>
            <w:tcW w:w="0" w:type="auto"/>
            <w:vAlign w:val="center"/>
          </w:tcPr>
          <w:p w:rsidR="00FA19B3" w:rsidRDefault="00C37FB4">
            <w:pPr>
              <w:keepNext/>
              <w:jc w:val="center"/>
            </w:pPr>
            <w:r>
              <w:rPr>
                <w:rFonts w:ascii="Cambria" w:hAnsi="Cambria"/>
                <w:sz w:val="24"/>
              </w:rPr>
              <w:t>10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lastRenderedPageBreak/>
              <w:t>Verificarea se efectuează prin analiza documentației depuse. În cazul în care în documentele relevante sunt propuse investiții cu impact social, se acordă un punctaj de 10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5 </w:t>
            </w:r>
            <w:r>
              <w:rPr>
                <w:rFonts w:ascii="Cambria Bold" w:hAnsi="Cambria Bold"/>
                <w:b/>
                <w:color w:val="014935"/>
                <w:sz w:val="24"/>
              </w:rPr>
              <w:t>Investiția este complementară cu tehnologia digitală;</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10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5.1</w:t>
            </w:r>
          </w:p>
        </w:tc>
        <w:tc>
          <w:tcPr>
            <w:tcW w:w="0" w:type="auto"/>
            <w:shd w:val="clear" w:color="auto" w:fill="F8ECD2"/>
            <w:vAlign w:val="center"/>
          </w:tcPr>
          <w:p w:rsidR="00FA19B3" w:rsidRDefault="00C37FB4">
            <w:r>
              <w:rPr>
                <w:rFonts w:ascii="Cambria" w:hAnsi="Cambria"/>
                <w:color w:val="58400C"/>
                <w:sz w:val="24"/>
              </w:rPr>
              <w:t>Investiția este complementară cu tehnologia digitală;</w:t>
            </w:r>
          </w:p>
        </w:tc>
        <w:tc>
          <w:tcPr>
            <w:tcW w:w="0" w:type="auto"/>
            <w:vAlign w:val="center"/>
          </w:tcPr>
          <w:p w:rsidR="00FA19B3" w:rsidRDefault="00C37FB4">
            <w:pPr>
              <w:keepNext/>
              <w:jc w:val="center"/>
            </w:pPr>
            <w:r>
              <w:rPr>
                <w:rFonts w:ascii="Cambria" w:hAnsi="Cambria"/>
                <w:sz w:val="24"/>
              </w:rPr>
              <w:t>10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Verificarea se efectuează prin analiza documentației depuse, punctajul de 10 puncte fiind acordat în situația în care documentele relevante prevăd investiții complementare tehnologiei digitale.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6 </w:t>
            </w:r>
            <w:r>
              <w:rPr>
                <w:rFonts w:ascii="Cambria Bold" w:hAnsi="Cambria Bold"/>
                <w:b/>
                <w:color w:val="014935"/>
                <w:sz w:val="24"/>
              </w:rPr>
              <w:t>Investiții care vizează îmbunătățirea calității vieții rurale, prin achiziționarea de utilaje/echipamente pentru dotarea serviciilor locale din cadrul primăriilor;</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20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6.1</w:t>
            </w:r>
          </w:p>
        </w:tc>
        <w:tc>
          <w:tcPr>
            <w:tcW w:w="0" w:type="auto"/>
            <w:shd w:val="clear" w:color="auto" w:fill="F8ECD2"/>
            <w:vAlign w:val="center"/>
          </w:tcPr>
          <w:p w:rsidR="00FA19B3" w:rsidRDefault="00C37FB4">
            <w:r>
              <w:rPr>
                <w:rFonts w:ascii="Cambria" w:hAnsi="Cambria"/>
                <w:color w:val="58400C"/>
                <w:sz w:val="24"/>
              </w:rPr>
              <w:t>Investiții care vizează îmbunătățirea calității vieții rurale, prin achiziționarea de utilaje/echipamente pentru dotarea serviciilor locale din cadrul primăriilor;</w:t>
            </w:r>
          </w:p>
        </w:tc>
        <w:tc>
          <w:tcPr>
            <w:tcW w:w="0" w:type="auto"/>
            <w:vAlign w:val="center"/>
          </w:tcPr>
          <w:p w:rsidR="00FA19B3" w:rsidRDefault="00C37FB4">
            <w:pPr>
              <w:keepNext/>
              <w:jc w:val="center"/>
            </w:pPr>
            <w:r>
              <w:rPr>
                <w:rFonts w:ascii="Cambria" w:hAnsi="Cambria"/>
                <w:sz w:val="24"/>
              </w:rPr>
              <w:t>20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Verificarea se efectuează prin analiza descrierii proiectului din CF și din SF/MJ/DALI/PT. În cazul în care investiția propusă prin proiect vizează îmbunătățirea calității vieții rurale, prin achiziționarea de utilaje și/sau echipamente pentru dotarea serviciilor locale din cadrul primăriei, se acordă un punctaj de 20 de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lastRenderedPageBreak/>
              <w:t> </w:t>
            </w:r>
          </w:p>
        </w:tc>
      </w:tr>
      <w:tr w:rsidR="00FA19B3">
        <w:trPr>
          <w:trHeight w:val="540"/>
        </w:trPr>
        <w:tc>
          <w:tcPr>
            <w:tcW w:w="0" w:type="auto"/>
            <w:gridSpan w:val="2"/>
            <w:shd w:val="clear" w:color="auto" w:fill="CCE1DB"/>
            <w:vAlign w:val="center"/>
          </w:tcPr>
          <w:p w:rsidR="00FA19B3" w:rsidRDefault="00C37FB4">
            <w:r>
              <w:rPr>
                <w:rFonts w:ascii="Cambria" w:hAnsi="Cambria"/>
                <w:color w:val="014935"/>
                <w:sz w:val="24"/>
              </w:rPr>
              <w:t>7 </w:t>
            </w:r>
            <w:r>
              <w:rPr>
                <w:rFonts w:ascii="Cambria Bold" w:hAnsi="Cambria Bold"/>
                <w:b/>
                <w:color w:val="014935"/>
                <w:sz w:val="24"/>
              </w:rPr>
              <w:t>Investiții în amenajarea spațiilor publice și de agrement pentru populația locală;</w:t>
            </w:r>
          </w:p>
        </w:tc>
        <w:tc>
          <w:tcPr>
            <w:tcW w:w="0" w:type="auto"/>
            <w:shd w:val="clear" w:color="auto" w:fill="CCE1DB"/>
            <w:vAlign w:val="center"/>
          </w:tcPr>
          <w:p w:rsidR="00FA19B3" w:rsidRDefault="00C37FB4">
            <w:pPr>
              <w:spacing w:line="360" w:lineRule="auto"/>
              <w:ind w:firstLine="493"/>
            </w:pPr>
            <w:r>
              <w:rPr>
                <w:rFonts w:ascii="Cambria Bold" w:hAnsi="Cambria Bold"/>
                <w:b/>
                <w:color w:val="014935"/>
                <w:sz w:val="24"/>
              </w:rPr>
              <w:t>20</w:t>
            </w:r>
          </w:p>
        </w:tc>
        <w:tc>
          <w:tcPr>
            <w:tcW w:w="0" w:type="auto"/>
            <w:shd w:val="clear" w:color="auto" w:fill="CCE1DB"/>
            <w:vAlign w:val="center"/>
          </w:tcPr>
          <w:p w:rsidR="00FA19B3" w:rsidRDefault="00FA19B3"/>
        </w:tc>
        <w:tc>
          <w:tcPr>
            <w:tcW w:w="0" w:type="auto"/>
            <w:shd w:val="clear" w:color="auto" w:fill="CCE1DB"/>
            <w:vAlign w:val="center"/>
          </w:tcPr>
          <w:p w:rsidR="00FA19B3" w:rsidRDefault="00FA19B3"/>
        </w:tc>
      </w:tr>
      <w:tr w:rsidR="00FA19B3">
        <w:tc>
          <w:tcPr>
            <w:tcW w:w="0" w:type="auto"/>
            <w:shd w:val="clear" w:color="auto" w:fill="F8ECD2"/>
            <w:vAlign w:val="center"/>
          </w:tcPr>
          <w:p w:rsidR="00FA19B3" w:rsidRDefault="00C37FB4">
            <w:r>
              <w:rPr>
                <w:rFonts w:ascii="Cambria" w:hAnsi="Cambria"/>
                <w:color w:val="58400C"/>
                <w:sz w:val="24"/>
              </w:rPr>
              <w:t>7.1</w:t>
            </w:r>
          </w:p>
        </w:tc>
        <w:tc>
          <w:tcPr>
            <w:tcW w:w="0" w:type="auto"/>
            <w:shd w:val="clear" w:color="auto" w:fill="F8ECD2"/>
            <w:vAlign w:val="center"/>
          </w:tcPr>
          <w:p w:rsidR="00FA19B3" w:rsidRDefault="00C37FB4">
            <w:r>
              <w:rPr>
                <w:rFonts w:ascii="Cambria" w:hAnsi="Cambria"/>
                <w:color w:val="58400C"/>
                <w:sz w:val="24"/>
              </w:rPr>
              <w:t>Investiții în amenajarea spațiilor publice și de agrement pentru populația locală;</w:t>
            </w:r>
          </w:p>
        </w:tc>
        <w:tc>
          <w:tcPr>
            <w:tcW w:w="0" w:type="auto"/>
            <w:vAlign w:val="center"/>
          </w:tcPr>
          <w:p w:rsidR="00FA19B3" w:rsidRDefault="00C37FB4">
            <w:pPr>
              <w:keepNext/>
              <w:jc w:val="center"/>
            </w:pPr>
            <w:r>
              <w:rPr>
                <w:rFonts w:ascii="Cambria" w:hAnsi="Cambria"/>
                <w:sz w:val="24"/>
              </w:rPr>
              <w:t>20</w:t>
            </w:r>
          </w:p>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Verificarea se efectuează prin analiza descrierii proiectului din CF și din SF/MJ/DALI/PT. În cazul în care investiția propusă prin proiect vizează amenajarea spațiilor publice și de agrement destinate populației locale, se acordă un punctaj de 20 de puncte.</w:t>
            </w:r>
          </w:p>
          <w:p w:rsidR="00FA19B3" w:rsidRDefault="00C37FB4">
            <w:pPr>
              <w:spacing w:line="360" w:lineRule="auto"/>
              <w:ind w:firstLine="493"/>
            </w:pPr>
            <w:r>
              <w:rPr>
                <w:rFonts w:ascii="Cambria" w:hAnsi="Cambria"/>
                <w:sz w:val="24"/>
              </w:rPr>
              <w:t>Documente obligatorii: CF, SF/MJ/DALI</w:t>
            </w:r>
          </w:p>
        </w:tc>
      </w:tr>
      <w:tr w:rsidR="00FA19B3">
        <w:trPr>
          <w:trHeight w:val="360"/>
        </w:trPr>
        <w:tc>
          <w:tcPr>
            <w:tcW w:w="0" w:type="auto"/>
            <w:gridSpan w:val="5"/>
            <w:vAlign w:val="center"/>
          </w:tcPr>
          <w:p w:rsidR="00FA19B3" w:rsidRDefault="00C37FB4">
            <w:r>
              <w:rPr>
                <w:rFonts w:ascii="Cambria" w:hAnsi="Cambria"/>
                <w:sz w:val="24"/>
              </w:rPr>
              <w:t> </w:t>
            </w:r>
          </w:p>
        </w:tc>
      </w:tr>
      <w:tr w:rsidR="00FA19B3">
        <w:trPr>
          <w:trHeight w:val="479"/>
        </w:trPr>
        <w:tc>
          <w:tcPr>
            <w:tcW w:w="0" w:type="auto"/>
            <w:gridSpan w:val="2"/>
            <w:shd w:val="clear" w:color="auto" w:fill="B3C6D9"/>
            <w:vAlign w:val="center"/>
          </w:tcPr>
          <w:p w:rsidR="00FA19B3" w:rsidRDefault="00C37FB4">
            <w:r>
              <w:rPr>
                <w:rFonts w:ascii="Cambria" w:hAnsi="Cambria"/>
                <w:sz w:val="24"/>
              </w:rPr>
              <w:t>PRAG DE CALITATE</w:t>
            </w:r>
          </w:p>
        </w:tc>
        <w:tc>
          <w:tcPr>
            <w:tcW w:w="0" w:type="auto"/>
            <w:gridSpan w:val="3"/>
            <w:shd w:val="clear" w:color="auto" w:fill="B3C6D9"/>
            <w:vAlign w:val="center"/>
          </w:tcPr>
          <w:p w:rsidR="00FA19B3" w:rsidRDefault="00FA19B3"/>
        </w:tc>
      </w:tr>
      <w:tr w:rsidR="00FA19B3">
        <w:trPr>
          <w:trHeight w:val="479"/>
        </w:trPr>
        <w:tc>
          <w:tcPr>
            <w:tcW w:w="0" w:type="auto"/>
            <w:gridSpan w:val="2"/>
            <w:shd w:val="clear" w:color="auto" w:fill="B3C6D9"/>
            <w:vAlign w:val="center"/>
          </w:tcPr>
          <w:p w:rsidR="00FA19B3" w:rsidRDefault="00C37FB4">
            <w:r>
              <w:rPr>
                <w:rFonts w:ascii="Cambria" w:hAnsi="Cambria"/>
                <w:sz w:val="24"/>
              </w:rPr>
              <w:t>TOTAL PUNCTAJ OBȚINUT</w:t>
            </w:r>
          </w:p>
        </w:tc>
        <w:tc>
          <w:tcPr>
            <w:tcW w:w="0" w:type="auto"/>
            <w:gridSpan w:val="3"/>
            <w:shd w:val="clear" w:color="auto" w:fill="B3C6D9"/>
            <w:vAlign w:val="center"/>
          </w:tcPr>
          <w:p w:rsidR="00FA19B3" w:rsidRDefault="00FA19B3"/>
        </w:tc>
      </w:tr>
    </w:tbl>
    <w:p w:rsidR="00FA19B3" w:rsidRDefault="00C37FB4">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FA19B3">
        <w:trPr>
          <w:trHeight w:val="540"/>
        </w:trPr>
        <w:tc>
          <w:tcPr>
            <w:tcW w:w="0" w:type="auto"/>
            <w:vAlign w:val="center"/>
          </w:tcPr>
          <w:p w:rsidR="00FA19B3" w:rsidRDefault="00FA19B3"/>
        </w:tc>
      </w:tr>
    </w:tbl>
    <w:p w:rsidR="00FA19B3" w:rsidRDefault="00C37FB4">
      <w:pPr>
        <w:spacing w:line="264" w:lineRule="auto"/>
      </w:pPr>
      <w:r>
        <w:rPr>
          <w:rFonts w:ascii="Cambria" w:hAnsi="Cambria"/>
          <w:sz w:val="24"/>
        </w:rPr>
        <w:br/>
      </w:r>
      <w:r>
        <w:rPr>
          <w:rFonts w:ascii="Cambria Bold" w:hAnsi="Cambria Bold"/>
          <w:b/>
          <w:sz w:val="24"/>
        </w:rPr>
        <w:t>Justificarea criteriilor de departajare aplicate</w:t>
      </w:r>
      <w:r>
        <w:rPr>
          <w:rFonts w:ascii="Cambria" w:hAnsi="Cambria"/>
          <w:sz w:val="24"/>
        </w:rPr>
        <w:t xml:space="preserve"> (dacă </w:t>
      </w:r>
      <w:proofErr w:type="gramStart"/>
      <w:r>
        <w:rPr>
          <w:rFonts w:ascii="Cambria" w:hAnsi="Cambria"/>
          <w:sz w:val="24"/>
        </w:rPr>
        <w:t>este</w:t>
      </w:r>
      <w:proofErr w:type="gramEnd"/>
      <w:r>
        <w:rPr>
          <w:rFonts w:ascii="Cambria" w:hAnsi="Cambria"/>
          <w:sz w:val="24"/>
        </w:rPr>
        <w:t xml:space="preserv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648"/>
        <w:gridCol w:w="3201"/>
        <w:gridCol w:w="1304"/>
        <w:gridCol w:w="1304"/>
        <w:gridCol w:w="2893"/>
      </w:tblGrid>
      <w:tr w:rsidR="00FA19B3">
        <w:tc>
          <w:tcPr>
            <w:tcW w:w="400" w:type="pct"/>
            <w:shd w:val="clear" w:color="auto" w:fill="015840"/>
            <w:vAlign w:val="center"/>
          </w:tcPr>
          <w:p w:rsidR="00FA19B3" w:rsidRDefault="00C37FB4">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t>crt.</w:t>
            </w:r>
          </w:p>
        </w:tc>
        <w:tc>
          <w:tcPr>
            <w:tcW w:w="1500" w:type="pct"/>
            <w:shd w:val="clear" w:color="auto" w:fill="015840"/>
            <w:vAlign w:val="center"/>
          </w:tcPr>
          <w:p w:rsidR="00FA19B3" w:rsidRDefault="00C37FB4">
            <w:r>
              <w:rPr>
                <w:rFonts w:ascii="Cambria Bold" w:hAnsi="Cambria Bold"/>
                <w:b/>
                <w:color w:val="FFFFFF"/>
                <w:sz w:val="24"/>
              </w:rPr>
              <w:t>Criterii de departajare</w:t>
            </w:r>
          </w:p>
        </w:tc>
        <w:tc>
          <w:tcPr>
            <w:tcW w:w="750" w:type="pct"/>
            <w:shd w:val="clear" w:color="auto" w:fill="015840"/>
            <w:vAlign w:val="center"/>
          </w:tcPr>
          <w:p w:rsidR="00FA19B3" w:rsidRDefault="00C37FB4">
            <w:pPr>
              <w:keepNext/>
              <w:jc w:val="center"/>
            </w:pPr>
            <w:r>
              <w:rPr>
                <w:rFonts w:ascii="Cambria Bold" w:hAnsi="Cambria Bold"/>
                <w:b/>
                <w:color w:val="FFFFFF"/>
                <w:sz w:val="24"/>
              </w:rPr>
              <w:t>Punctaj</w:t>
            </w:r>
          </w:p>
        </w:tc>
        <w:tc>
          <w:tcPr>
            <w:tcW w:w="750" w:type="pct"/>
            <w:shd w:val="clear" w:color="auto" w:fill="015840"/>
            <w:vAlign w:val="center"/>
          </w:tcPr>
          <w:p w:rsidR="00FA19B3" w:rsidRDefault="00C37FB4">
            <w:pPr>
              <w:keepNext/>
              <w:jc w:val="center"/>
            </w:pPr>
            <w:r>
              <w:rPr>
                <w:rFonts w:ascii="Cambria Bold" w:hAnsi="Cambria Bold"/>
                <w:b/>
                <w:color w:val="FFFFFF"/>
                <w:sz w:val="24"/>
              </w:rPr>
              <w:t>Punctaj</w:t>
            </w:r>
            <w:r>
              <w:rPr>
                <w:rFonts w:ascii="Cambria Bold" w:hAnsi="Cambria Bold"/>
                <w:b/>
                <w:color w:val="FFFFFF"/>
                <w:sz w:val="24"/>
              </w:rPr>
              <w:br/>
              <w:t>obținut</w:t>
            </w:r>
          </w:p>
        </w:tc>
        <w:tc>
          <w:tcPr>
            <w:tcW w:w="0" w:type="auto"/>
            <w:shd w:val="clear" w:color="auto" w:fill="015840"/>
            <w:vAlign w:val="center"/>
          </w:tcPr>
          <w:p w:rsidR="00FA19B3" w:rsidRDefault="00C37FB4">
            <w:pPr>
              <w:keepNext/>
              <w:jc w:val="center"/>
            </w:pPr>
            <w:r>
              <w:rPr>
                <w:rFonts w:ascii="Cambria Bold" w:hAnsi="Cambria Bold"/>
                <w:b/>
                <w:color w:val="FFFFFF"/>
                <w:sz w:val="24"/>
              </w:rPr>
              <w:t>Justificare</w:t>
            </w:r>
          </w:p>
        </w:tc>
      </w:tr>
      <w:tr w:rsidR="00FA19B3">
        <w:trPr>
          <w:trHeight w:val="450"/>
        </w:trPr>
        <w:tc>
          <w:tcPr>
            <w:tcW w:w="0" w:type="auto"/>
            <w:gridSpan w:val="5"/>
            <w:shd w:val="clear" w:color="auto" w:fill="757575"/>
            <w:vAlign w:val="center"/>
          </w:tcPr>
          <w:p w:rsidR="00FA19B3" w:rsidRDefault="00C37FB4">
            <w:pPr>
              <w:ind w:left="197" w:right="197" w:firstLine="493"/>
              <w:jc w:val="center"/>
            </w:pPr>
            <w:r>
              <w:rPr>
                <w:rFonts w:ascii="Cambria" w:hAnsi="Cambria"/>
                <w:color w:val="FFFFFF"/>
                <w:sz w:val="24"/>
              </w:rPr>
              <w:t>Pentru fiecare criteriu de departajare este necesară justificarea acordării punctajului</w:t>
            </w:r>
          </w:p>
        </w:tc>
      </w:tr>
      <w:tr w:rsidR="00FA19B3">
        <w:tc>
          <w:tcPr>
            <w:tcW w:w="0" w:type="auto"/>
            <w:shd w:val="clear" w:color="auto" w:fill="F8ECD2"/>
            <w:vAlign w:val="center"/>
          </w:tcPr>
          <w:p w:rsidR="00FA19B3" w:rsidRDefault="00C37FB4">
            <w:r>
              <w:rPr>
                <w:rFonts w:ascii="Cambria" w:hAnsi="Cambria"/>
                <w:color w:val="58400C"/>
                <w:sz w:val="24"/>
              </w:rPr>
              <w:t>CD 1</w:t>
            </w:r>
          </w:p>
        </w:tc>
        <w:tc>
          <w:tcPr>
            <w:tcW w:w="0" w:type="auto"/>
            <w:shd w:val="clear" w:color="auto" w:fill="F8ECD2"/>
            <w:vAlign w:val="center"/>
          </w:tcPr>
          <w:p w:rsidR="00FA19B3" w:rsidRDefault="00C37FB4">
            <w:r>
              <w:rPr>
                <w:rFonts w:ascii="Cambria" w:hAnsi="Cambria"/>
                <w:color w:val="58400C"/>
                <w:sz w:val="24"/>
              </w:rPr>
              <w:t xml:space="preserve">În cadrul procesului de selecție, vor fi considerate eligibile cu prioritate solicitanții care propun investiții ce implică construcții/amenajări, care pot necesita sau nu Autorizație de construire (acestea pot </w:t>
            </w:r>
            <w:r>
              <w:rPr>
                <w:rFonts w:ascii="Cambria" w:hAnsi="Cambria"/>
                <w:color w:val="58400C"/>
                <w:sz w:val="24"/>
              </w:rPr>
              <w:lastRenderedPageBreak/>
              <w:t>include și dotări și echipamente fără montaj), comparativ cu investițiile care implică doar dotări și/sau echipamente fără montaj (în cazul în care există cheltuieli eligibile și neeligibile doar pe liniile bugetare 4.4, 4.5, 4.6 și 3.7.1 din bugetul indicativ).</w:t>
            </w:r>
          </w:p>
        </w:tc>
        <w:tc>
          <w:tcPr>
            <w:tcW w:w="0" w:type="auto"/>
            <w:vAlign w:val="center"/>
          </w:tcPr>
          <w:p w:rsidR="00FA19B3" w:rsidRDefault="00FA19B3"/>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pPr>
              <w:spacing w:line="360" w:lineRule="auto"/>
              <w:ind w:firstLine="493"/>
            </w:pPr>
            <w:r>
              <w:rPr>
                <w:rFonts w:ascii="Cambria" w:hAnsi="Cambria"/>
                <w:sz w:val="24"/>
              </w:rPr>
              <w:t>În cazul în care două sau mai multe proiecte obțin același punctaj total, va avea prioritate solicitantul care propun investiții ce implică construcții/amenajări, care pot necesita sau nu Autorizație de construire (acestea pot include și dotări și echipamente fără montaj).</w:t>
            </w:r>
          </w:p>
          <w:p w:rsidR="00FA19B3" w:rsidRDefault="00C37FB4">
            <w:pPr>
              <w:spacing w:line="360" w:lineRule="auto"/>
              <w:ind w:firstLine="493"/>
            </w:pPr>
            <w:r>
              <w:rPr>
                <w:rFonts w:ascii="Cambria" w:hAnsi="Cambria"/>
                <w:sz w:val="24"/>
              </w:rPr>
              <w:t>Documente obligatorii: CF, SF/MJ/DALI și anexele acestora.</w:t>
            </w:r>
          </w:p>
          <w:p w:rsidR="00FA19B3" w:rsidRDefault="00FA19B3"/>
        </w:tc>
      </w:tr>
      <w:tr w:rsidR="00FA19B3">
        <w:trPr>
          <w:trHeight w:val="360"/>
        </w:trPr>
        <w:tc>
          <w:tcPr>
            <w:tcW w:w="0" w:type="auto"/>
            <w:gridSpan w:val="5"/>
            <w:vAlign w:val="center"/>
          </w:tcPr>
          <w:p w:rsidR="00FA19B3" w:rsidRDefault="00C37FB4">
            <w:r>
              <w:rPr>
                <w:rFonts w:ascii="Cambria" w:hAnsi="Cambria"/>
                <w:sz w:val="24"/>
              </w:rPr>
              <w:t> </w:t>
            </w:r>
          </w:p>
        </w:tc>
      </w:tr>
      <w:tr w:rsidR="00FA19B3">
        <w:tc>
          <w:tcPr>
            <w:tcW w:w="0" w:type="auto"/>
            <w:shd w:val="clear" w:color="auto" w:fill="F8ECD2"/>
            <w:vAlign w:val="center"/>
          </w:tcPr>
          <w:p w:rsidR="00FA19B3" w:rsidRDefault="00C37FB4">
            <w:r>
              <w:rPr>
                <w:rFonts w:ascii="Cambria" w:hAnsi="Cambria"/>
                <w:color w:val="58400C"/>
                <w:sz w:val="24"/>
              </w:rPr>
              <w:t>CD 2</w:t>
            </w:r>
          </w:p>
        </w:tc>
        <w:tc>
          <w:tcPr>
            <w:tcW w:w="0" w:type="auto"/>
            <w:shd w:val="clear" w:color="auto" w:fill="F8ECD2"/>
            <w:vAlign w:val="center"/>
          </w:tcPr>
          <w:p w:rsidR="00FA19B3" w:rsidRDefault="00C37FB4">
            <w:r>
              <w:rPr>
                <w:rFonts w:ascii="Cambria" w:hAnsi="Cambria"/>
                <w:color w:val="58400C"/>
                <w:sz w:val="24"/>
              </w:rPr>
              <w:t>Proiecte care prevede investiții complementare tehnologiei digitale;</w:t>
            </w:r>
          </w:p>
        </w:tc>
        <w:tc>
          <w:tcPr>
            <w:tcW w:w="0" w:type="auto"/>
            <w:vAlign w:val="center"/>
          </w:tcPr>
          <w:p w:rsidR="00FA19B3" w:rsidRDefault="00FA19B3"/>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r>
              <w:rPr>
                <w:rFonts w:ascii="Cambria" w:hAnsi="Cambria"/>
                <w:sz w:val="24"/>
              </w:rPr>
              <w:t>În cazul proiectelor care obțin același punctaj în urma aplicării criteriului de departajare nr. 1, departajarea se va realiza prin verificarea dacă investiția propusă include tehnologii digitale sau tehnologii inteligente. Va fi avantajat proiectul în cadrul căruia solicitantul demonstrează că investiția propusă conține astfel de tehnologii.Documente obligatorii: CF/SF/DALI/MJ și anexele acestora.</w:t>
            </w:r>
          </w:p>
        </w:tc>
      </w:tr>
      <w:tr w:rsidR="00FA19B3">
        <w:trPr>
          <w:trHeight w:val="360"/>
        </w:trPr>
        <w:tc>
          <w:tcPr>
            <w:tcW w:w="0" w:type="auto"/>
            <w:gridSpan w:val="5"/>
            <w:vAlign w:val="center"/>
          </w:tcPr>
          <w:p w:rsidR="00FA19B3" w:rsidRDefault="00C37FB4">
            <w:r>
              <w:rPr>
                <w:rFonts w:ascii="Cambria" w:hAnsi="Cambria"/>
                <w:sz w:val="24"/>
              </w:rPr>
              <w:t> </w:t>
            </w:r>
          </w:p>
        </w:tc>
      </w:tr>
      <w:tr w:rsidR="00FA19B3">
        <w:tc>
          <w:tcPr>
            <w:tcW w:w="0" w:type="auto"/>
            <w:shd w:val="clear" w:color="auto" w:fill="F8ECD2"/>
            <w:vAlign w:val="center"/>
          </w:tcPr>
          <w:p w:rsidR="00FA19B3" w:rsidRDefault="00C37FB4">
            <w:r>
              <w:rPr>
                <w:rFonts w:ascii="Cambria" w:hAnsi="Cambria"/>
                <w:color w:val="58400C"/>
                <w:sz w:val="24"/>
              </w:rPr>
              <w:t>CD 3</w:t>
            </w:r>
          </w:p>
        </w:tc>
        <w:tc>
          <w:tcPr>
            <w:tcW w:w="0" w:type="auto"/>
            <w:shd w:val="clear" w:color="auto" w:fill="F8ECD2"/>
            <w:vAlign w:val="center"/>
          </w:tcPr>
          <w:p w:rsidR="00FA19B3" w:rsidRDefault="00C37FB4">
            <w:r>
              <w:rPr>
                <w:rFonts w:ascii="Cambria" w:hAnsi="Cambria"/>
                <w:color w:val="58400C"/>
                <w:sz w:val="24"/>
              </w:rPr>
              <w:t>Proiecte care prin investiția propusă prevăd componente de protecție a mediului înconjurător, </w:t>
            </w:r>
          </w:p>
        </w:tc>
        <w:tc>
          <w:tcPr>
            <w:tcW w:w="0" w:type="auto"/>
            <w:vAlign w:val="center"/>
          </w:tcPr>
          <w:p w:rsidR="00FA19B3" w:rsidRDefault="00FA19B3"/>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r>
              <w:rPr>
                <w:rFonts w:ascii="Cambria" w:hAnsi="Cambria"/>
                <w:sz w:val="24"/>
              </w:rPr>
              <w:t>În cazul proiectelor care obțin același punctaj în urma aplicării criteriului de departajare nr. 2, departajarea se va realiza prin verificarea dacă investiția propusă prevăd componente de protecție a mediului înconjurător. Va fi avantajat proiectul în cadrul căruia solicitantul demonstrează că investiția propusă prevede componente de protecție a mediului înconjurător.Documente obligatorii: CF/SF/DALI/MJ și anexele acestora.</w:t>
            </w:r>
          </w:p>
        </w:tc>
      </w:tr>
      <w:tr w:rsidR="00FA19B3">
        <w:trPr>
          <w:trHeight w:val="360"/>
        </w:trPr>
        <w:tc>
          <w:tcPr>
            <w:tcW w:w="0" w:type="auto"/>
            <w:gridSpan w:val="5"/>
            <w:vAlign w:val="center"/>
          </w:tcPr>
          <w:p w:rsidR="00FA19B3" w:rsidRDefault="00C37FB4">
            <w:r>
              <w:rPr>
                <w:rFonts w:ascii="Cambria" w:hAnsi="Cambria"/>
                <w:sz w:val="24"/>
              </w:rPr>
              <w:t> </w:t>
            </w:r>
          </w:p>
        </w:tc>
      </w:tr>
      <w:tr w:rsidR="00FA19B3">
        <w:tc>
          <w:tcPr>
            <w:tcW w:w="0" w:type="auto"/>
            <w:shd w:val="clear" w:color="auto" w:fill="F8ECD2"/>
            <w:vAlign w:val="center"/>
          </w:tcPr>
          <w:p w:rsidR="00FA19B3" w:rsidRDefault="00C37FB4">
            <w:r>
              <w:rPr>
                <w:rFonts w:ascii="Cambria" w:hAnsi="Cambria"/>
                <w:color w:val="58400C"/>
                <w:sz w:val="24"/>
              </w:rPr>
              <w:t>CD 4</w:t>
            </w:r>
          </w:p>
        </w:tc>
        <w:tc>
          <w:tcPr>
            <w:tcW w:w="0" w:type="auto"/>
            <w:shd w:val="clear" w:color="auto" w:fill="F8ECD2"/>
            <w:vAlign w:val="center"/>
          </w:tcPr>
          <w:p w:rsidR="00FA19B3" w:rsidRDefault="00C37FB4">
            <w:r>
              <w:rPr>
                <w:rFonts w:ascii="Cambria" w:hAnsi="Cambria"/>
                <w:color w:val="58400C"/>
                <w:sz w:val="24"/>
              </w:rPr>
              <w:t>Proiectul are un impact social;</w:t>
            </w:r>
          </w:p>
        </w:tc>
        <w:tc>
          <w:tcPr>
            <w:tcW w:w="0" w:type="auto"/>
            <w:vAlign w:val="center"/>
          </w:tcPr>
          <w:p w:rsidR="00FA19B3" w:rsidRDefault="00FA19B3"/>
        </w:tc>
        <w:tc>
          <w:tcPr>
            <w:tcW w:w="0" w:type="auto"/>
            <w:vAlign w:val="center"/>
          </w:tcPr>
          <w:p w:rsidR="00FA19B3" w:rsidRDefault="00FA19B3"/>
        </w:tc>
        <w:tc>
          <w:tcPr>
            <w:tcW w:w="0" w:type="auto"/>
            <w:vAlign w:val="center"/>
          </w:tcPr>
          <w:p w:rsidR="00FA19B3" w:rsidRDefault="00FA19B3"/>
        </w:tc>
      </w:tr>
      <w:tr w:rsidR="00FA19B3">
        <w:tc>
          <w:tcPr>
            <w:tcW w:w="0" w:type="auto"/>
            <w:gridSpan w:val="5"/>
            <w:shd w:val="clear" w:color="auto" w:fill="DDDDDD"/>
            <w:vAlign w:val="center"/>
          </w:tcPr>
          <w:p w:rsidR="00FA19B3" w:rsidRDefault="00C37FB4">
            <w:r>
              <w:rPr>
                <w:rFonts w:ascii="Cambria" w:hAnsi="Cambria"/>
                <w:sz w:val="24"/>
              </w:rPr>
              <w:t xml:space="preserve">În cazul proiectelor care obțin același punctaj în urma aplicării criteriului de departajare nr. 3, departajarea se va realiza prin verificarea dacă investiția propusă are un impact </w:t>
            </w:r>
            <w:r>
              <w:rPr>
                <w:rFonts w:ascii="Cambria" w:hAnsi="Cambria"/>
                <w:sz w:val="24"/>
              </w:rPr>
              <w:lastRenderedPageBreak/>
              <w:t>social. Va fi avantajat proiectul în cadrul căruia solicitantul demonstrează că investiția propusă are un impact social.Documente obligatorii: CF/SF/DALI/MJ și anexele acestora.</w:t>
            </w:r>
          </w:p>
        </w:tc>
      </w:tr>
      <w:tr w:rsidR="00FA19B3">
        <w:trPr>
          <w:trHeight w:val="360"/>
        </w:trPr>
        <w:tc>
          <w:tcPr>
            <w:tcW w:w="0" w:type="auto"/>
            <w:gridSpan w:val="5"/>
            <w:vAlign w:val="center"/>
          </w:tcPr>
          <w:p w:rsidR="00FA19B3" w:rsidRDefault="00C37FB4">
            <w:r>
              <w:rPr>
                <w:rFonts w:ascii="Cambria" w:hAnsi="Cambria"/>
                <w:sz w:val="24"/>
              </w:rPr>
              <w:lastRenderedPageBreak/>
              <w:t> </w:t>
            </w:r>
          </w:p>
        </w:tc>
      </w:tr>
    </w:tbl>
    <w:p w:rsidR="00FA19B3" w:rsidRDefault="00C37FB4">
      <w:pPr>
        <w:spacing w:line="264" w:lineRule="auto"/>
      </w:pPr>
      <w:r>
        <w:rPr>
          <w:rFonts w:ascii="Cambria" w:hAnsi="Cambria"/>
          <w:sz w:val="24"/>
        </w:rPr>
        <w:br/>
      </w:r>
      <w:r>
        <w:rPr>
          <w:rFonts w:ascii="Cambria Bold" w:hAnsi="Cambria Bold"/>
          <w:b/>
          <w:sz w:val="24"/>
        </w:rPr>
        <w:t>Observații</w:t>
      </w:r>
      <w:r>
        <w:rPr>
          <w:rFonts w:ascii="Cambria" w:hAnsi="Cambria"/>
          <w:sz w:val="24"/>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350"/>
      </w:tblGrid>
      <w:tr w:rsidR="00FA19B3">
        <w:trPr>
          <w:trHeight w:val="540"/>
        </w:trPr>
        <w:tc>
          <w:tcPr>
            <w:tcW w:w="0" w:type="auto"/>
            <w:vAlign w:val="center"/>
          </w:tcPr>
          <w:p w:rsidR="00FA19B3" w:rsidRDefault="00FA19B3"/>
        </w:tc>
      </w:tr>
    </w:tbl>
    <w:p w:rsidR="00FA19B3" w:rsidRDefault="00FA19B3"/>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62"/>
        <w:gridCol w:w="4798"/>
      </w:tblGrid>
      <w:tr w:rsidR="00FA19B3">
        <w:trPr>
          <w:trHeight w:val="1080"/>
        </w:trPr>
        <w:tc>
          <w:tcPr>
            <w:tcW w:w="0" w:type="auto"/>
            <w:gridSpan w:val="2"/>
            <w:vAlign w:val="bottom"/>
          </w:tcPr>
          <w:p w:rsidR="00FA19B3" w:rsidRDefault="00C37FB4">
            <w:pPr>
              <w:keepNext/>
            </w:pPr>
            <w:r>
              <w:rPr>
                <w:rFonts w:ascii="Cambria Bold" w:hAnsi="Cambria Bold"/>
                <w:b/>
                <w:sz w:val="24"/>
              </w:rPr>
              <w:t>Verificat,</w:t>
            </w:r>
          </w:p>
        </w:tc>
      </w:tr>
      <w:tr w:rsidR="00FA19B3">
        <w:trPr>
          <w:trHeight w:val="479"/>
        </w:trPr>
        <w:tc>
          <w:tcPr>
            <w:tcW w:w="0" w:type="auto"/>
            <w:vAlign w:val="center"/>
          </w:tcPr>
          <w:p w:rsidR="00FA19B3" w:rsidRDefault="00C37FB4">
            <w:pPr>
              <w:keepNext/>
            </w:pPr>
            <w:r>
              <w:rPr>
                <w:rFonts w:ascii="Cambria Bold" w:hAnsi="Cambria Bold"/>
                <w:b/>
                <w:sz w:val="24"/>
              </w:rPr>
              <w:t>Evaluator 1 GAL _ _ _ _ _ _ _ _ _ _ _ _ _ _ _ _ _</w:t>
            </w:r>
          </w:p>
        </w:tc>
        <w:tc>
          <w:tcPr>
            <w:tcW w:w="0" w:type="auto"/>
            <w:vAlign w:val="center"/>
          </w:tcPr>
          <w:p w:rsidR="00FA19B3" w:rsidRDefault="00C37FB4">
            <w:pPr>
              <w:keepNext/>
              <w:jc w:val="right"/>
            </w:pPr>
            <w:r>
              <w:rPr>
                <w:rFonts w:ascii="Cambria Bold" w:hAnsi="Cambria Bold"/>
                <w:b/>
                <w:sz w:val="24"/>
              </w:rPr>
              <w:t>Semnătura și data _ _ _ _ _ _ _ _ _ _ _ _ _ _ _ _ _</w:t>
            </w:r>
          </w:p>
        </w:tc>
      </w:tr>
      <w:tr w:rsidR="00FA19B3">
        <w:trPr>
          <w:trHeight w:val="479"/>
        </w:trPr>
        <w:tc>
          <w:tcPr>
            <w:tcW w:w="0" w:type="auto"/>
            <w:vAlign w:val="center"/>
          </w:tcPr>
          <w:p w:rsidR="00FA19B3" w:rsidRDefault="00C37FB4">
            <w:pPr>
              <w:keepNext/>
            </w:pPr>
            <w:r>
              <w:rPr>
                <w:rFonts w:ascii="Cambria Bold" w:hAnsi="Cambria Bold"/>
                <w:b/>
                <w:sz w:val="24"/>
              </w:rPr>
              <w:t>Evaluator 2 GAL _ _ _ _ _ _ _ _ _ _ _ _ _ _ _ _ _</w:t>
            </w:r>
          </w:p>
        </w:tc>
        <w:tc>
          <w:tcPr>
            <w:tcW w:w="0" w:type="auto"/>
            <w:vAlign w:val="center"/>
          </w:tcPr>
          <w:p w:rsidR="00FA19B3" w:rsidRDefault="00C37FB4">
            <w:pPr>
              <w:keepNext/>
              <w:jc w:val="right"/>
            </w:pPr>
            <w:r>
              <w:rPr>
                <w:rFonts w:ascii="Cambria Bold" w:hAnsi="Cambria Bold"/>
                <w:b/>
                <w:sz w:val="24"/>
              </w:rPr>
              <w:t>Semnătura și data _ _ _ _ _ _ _ _ _ _ _ _ _ _ _ _ _</w:t>
            </w:r>
          </w:p>
        </w:tc>
      </w:tr>
    </w:tbl>
    <w:p w:rsidR="00C37FB4" w:rsidRDefault="00C37FB4"/>
    <w:sectPr w:rsidR="00C37FB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DCC7256"/>
    <w:multiLevelType w:val="hybridMultilevel"/>
    <w:tmpl w:val="3E56CE62"/>
    <w:name w:val="disc"/>
    <w:lvl w:ilvl="0" w:tplc="0A2A4082">
      <w:start w:val="1"/>
      <w:numFmt w:val="bullet"/>
      <w:lvlText w:val="•"/>
      <w:lvlJc w:val="left"/>
      <w:pPr>
        <w:ind w:left="720" w:hanging="360"/>
      </w:pPr>
    </w:lvl>
    <w:lvl w:ilvl="1" w:tplc="4A68CE22">
      <w:start w:val="1"/>
      <w:numFmt w:val="bullet"/>
      <w:lvlText w:val="•"/>
      <w:lvlJc w:val="left"/>
      <w:pPr>
        <w:ind w:left="1440" w:hanging="360"/>
      </w:pPr>
    </w:lvl>
    <w:lvl w:ilvl="2" w:tplc="8190E95A">
      <w:start w:val="1"/>
      <w:numFmt w:val="bullet"/>
      <w:lvlText w:val="•"/>
      <w:lvlJc w:val="left"/>
      <w:pPr>
        <w:ind w:left="2160" w:hanging="360"/>
      </w:pPr>
    </w:lvl>
    <w:lvl w:ilvl="3" w:tplc="D1F2D75C">
      <w:start w:val="1"/>
      <w:numFmt w:val="bullet"/>
      <w:lvlText w:val="•"/>
      <w:lvlJc w:val="left"/>
      <w:pPr>
        <w:ind w:left="2880" w:hanging="360"/>
      </w:pPr>
    </w:lvl>
    <w:lvl w:ilvl="4" w:tplc="A2A402AA">
      <w:start w:val="1"/>
      <w:numFmt w:val="bullet"/>
      <w:lvlText w:val="•"/>
      <w:lvlJc w:val="left"/>
      <w:pPr>
        <w:ind w:left="3600" w:hanging="360"/>
      </w:pPr>
    </w:lvl>
    <w:lvl w:ilvl="5" w:tplc="96C20F98">
      <w:start w:val="1"/>
      <w:numFmt w:val="bullet"/>
      <w:lvlText w:val="•"/>
      <w:lvlJc w:val="left"/>
      <w:pPr>
        <w:ind w:left="4320" w:hanging="360"/>
      </w:pPr>
    </w:lvl>
    <w:lvl w:ilvl="6" w:tplc="875AF65A">
      <w:start w:val="1"/>
      <w:numFmt w:val="bullet"/>
      <w:lvlText w:val="•"/>
      <w:lvlJc w:val="left"/>
      <w:pPr>
        <w:ind w:left="5040" w:hanging="360"/>
      </w:pPr>
    </w:lvl>
    <w:lvl w:ilvl="7" w:tplc="78DAAC76">
      <w:start w:val="1"/>
      <w:numFmt w:val="bullet"/>
      <w:lvlText w:val="•"/>
      <w:lvlJc w:val="left"/>
      <w:pPr>
        <w:ind w:left="5760" w:hanging="360"/>
      </w:pPr>
    </w:lvl>
    <w:lvl w:ilvl="8" w:tplc="A85A04BA">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9B3"/>
    <w:rsid w:val="00644914"/>
    <w:rsid w:val="00A05143"/>
    <w:rsid w:val="00C37FB4"/>
    <w:rsid w:val="00FA11B1"/>
    <w:rsid w:val="00FA1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9FB3CB-753A-4BEB-86D7-B722F1AF2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11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2126</Words>
  <Characters>12122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Robert</cp:lastModifiedBy>
  <cp:revision>3</cp:revision>
  <dcterms:created xsi:type="dcterms:W3CDTF">2025-12-22T13:41:00Z</dcterms:created>
  <dcterms:modified xsi:type="dcterms:W3CDTF">2025-12-22T13:45:00Z</dcterms:modified>
</cp:coreProperties>
</file>